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4146215"/>
        <w:docPartObj>
          <w:docPartGallery w:val="Cover Pages"/>
          <w:docPartUnique/>
        </w:docPartObj>
      </w:sdtPr>
      <w:sdtEndPr>
        <w:rPr>
          <w:rFonts w:cs="Arial"/>
          <w:b/>
          <w:szCs w:val="24"/>
        </w:rPr>
      </w:sdtEndPr>
      <w:sdtContent>
        <w:p w14:paraId="7825C3FE" w14:textId="69B172DD" w:rsidR="00ED0C63" w:rsidRPr="001C6606" w:rsidRDefault="00014CF7" w:rsidP="00D80576">
          <w:pPr>
            <w:spacing w:line="240" w:lineRule="auto"/>
            <w:jc w:val="both"/>
          </w:pPr>
          <w:r w:rsidRPr="001C6606">
            <w:rPr>
              <w:b/>
              <w:noProof/>
            </w:rPr>
            <w:drawing>
              <wp:inline distT="0" distB="0" distL="0" distR="0" wp14:anchorId="57907814" wp14:editId="1F98D856">
                <wp:extent cx="1666875" cy="717550"/>
                <wp:effectExtent l="0" t="0" r="9525" b="6350"/>
                <wp:docPr id="2" name="Picture 2" descr="Blue and gold seal version of logo." title="Pomona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717550"/>
                        </a:xfrm>
                        <a:prstGeom prst="rect">
                          <a:avLst/>
                        </a:prstGeom>
                        <a:noFill/>
                        <a:ln>
                          <a:noFill/>
                        </a:ln>
                      </pic:spPr>
                    </pic:pic>
                  </a:graphicData>
                </a:graphic>
              </wp:inline>
            </w:drawing>
          </w:r>
          <w:r w:rsidR="00ED0C63" w:rsidRPr="001C6606">
            <w:rPr>
              <w:noProof/>
            </w:rPr>
            <mc:AlternateContent>
              <mc:Choice Requires="wpg">
                <w:drawing>
                  <wp:anchor distT="0" distB="0" distL="114300" distR="114300" simplePos="0" relativeHeight="251659264" behindDoc="0" locked="0" layoutInCell="0" allowOverlap="1" wp14:anchorId="2AA5C570" wp14:editId="1A6EB243">
                    <wp:simplePos x="0" y="0"/>
                    <wp:positionH relativeFrom="page">
                      <wp:align>right</wp:align>
                    </wp:positionH>
                    <wp:positionV relativeFrom="page">
                      <wp:align>top</wp:align>
                    </wp:positionV>
                    <wp:extent cx="3103245" cy="10058400"/>
                    <wp:effectExtent l="0" t="0" r="0" b="0"/>
                    <wp:wrapNone/>
                    <wp:docPr id="24" name="Group 29" descr="Decorative bar for front cover." title="Decorative Ba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245" cy="10058400"/>
                              <a:chOff x="7329" y="0"/>
                              <a:chExt cx="4911" cy="15840"/>
                            </a:xfrm>
                          </wpg:grpSpPr>
                          <wpg:grpSp>
                            <wpg:cNvPr id="25" name="Group 30"/>
                            <wpg:cNvGrpSpPr>
                              <a:grpSpLocks/>
                            </wpg:cNvGrpSpPr>
                            <wpg:grpSpPr bwMode="auto">
                              <a:xfrm>
                                <a:off x="7344" y="0"/>
                                <a:ext cx="4896" cy="15840"/>
                                <a:chOff x="7560" y="0"/>
                                <a:chExt cx="4700" cy="15840"/>
                              </a:xfrm>
                            </wpg:grpSpPr>
                            <wps:wsp>
                              <wps:cNvPr id="26" name="Rectangle 31"/>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txbx>
                                <w:txbxContent>
                                  <w:p w14:paraId="78743AF6" w14:textId="77777777" w:rsidR="00E40440" w:rsidRDefault="00E40440" w:rsidP="00ED0C63"/>
                                </w:txbxContent>
                              </wps:txbx>
                              <wps:bodyPr rot="0" vert="horz" wrap="square" lIns="91440" tIns="45720" rIns="91440" bIns="45720" anchor="t" anchorCtr="0" upright="1">
                                <a:noAutofit/>
                              </wps:bodyPr>
                            </wps:wsp>
                            <wps:wsp>
                              <wps:cNvPr id="27" name="Rectangle 32" descr="Light vertical"/>
                              <wps:cNvSpPr>
                                <a:spLocks noChangeArrowheads="1"/>
                              </wps:cNvSpPr>
                              <wps:spPr bwMode="auto">
                                <a:xfrm>
                                  <a:off x="7560" y="8"/>
                                  <a:ext cx="195" cy="15825"/>
                                </a:xfrm>
                                <a:prstGeom prst="rect">
                                  <a:avLst/>
                                </a:prstGeom>
                                <a:solidFill>
                                  <a:sysClr val="windowText" lastClr="000000"/>
                                </a:solid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28" name="Rectangle 33"/>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C4F5823" w14:textId="04A470A3" w:rsidR="00E40440" w:rsidRDefault="00E40440" w:rsidP="00ED0C63">
                                  <w:pPr>
                                    <w:pStyle w:val="NoSpacing"/>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29" name="Rectangle 34"/>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1CDEBD" w14:textId="77777777" w:rsidR="00E40440" w:rsidRDefault="00E40440" w:rsidP="00ED0C63"/>
                                <w:p w14:paraId="1199F8A4" w14:textId="77777777" w:rsidR="00E40440" w:rsidRDefault="00E40440" w:rsidP="00ED0C63"/>
                                <w:p w14:paraId="5AE46858" w14:textId="0FDDB7D5" w:rsidR="00E40440" w:rsidRDefault="00E40440" w:rsidP="00E74F25">
                                  <w:pPr>
                                    <w:jc w:val="center"/>
                                    <w:rPr>
                                      <w:rFonts w:ascii="Arial" w:hAnsi="Arial" w:cs="Arial"/>
                                      <w:b/>
                                    </w:rPr>
                                  </w:pPr>
                                  <w:r>
                                    <w:rPr>
                                      <w:rFonts w:ascii="Arial" w:hAnsi="Arial" w:cs="Arial"/>
                                      <w:b/>
                                    </w:rPr>
                                    <w:t>W. Phan/J. Wright</w:t>
                                  </w:r>
                                </w:p>
                                <w:p w14:paraId="68DDCF4E" w14:textId="1A5D7EFF" w:rsidR="00E40440" w:rsidRPr="008634AE" w:rsidRDefault="00E40440" w:rsidP="00E74F25">
                                  <w:pPr>
                                    <w:jc w:val="center"/>
                                    <w:rPr>
                                      <w:rFonts w:ascii="Arial" w:hAnsi="Arial" w:cs="Arial"/>
                                      <w:b/>
                                    </w:rPr>
                                  </w:pPr>
                                  <w:r>
                                    <w:rPr>
                                      <w:rFonts w:ascii="Arial" w:hAnsi="Arial" w:cs="Arial"/>
                                      <w:b/>
                                    </w:rPr>
                                    <w:t xml:space="preserve">Updated </w:t>
                                  </w:r>
                                  <w:r w:rsidR="00E74F25">
                                    <w:rPr>
                                      <w:rFonts w:ascii="Arial" w:hAnsi="Arial" w:cs="Arial"/>
                                      <w:b/>
                                    </w:rPr>
                                    <w:t>Sean Young 2023</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2AA5C570" id="Group 29" o:spid="_x0000_s1026" alt="Title: Decorative Bar - Description: Decorative bar for front cover." style="position:absolute;left:0;text-align:left;margin-left:193.15pt;margin-top:0;width:244.3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" o:allowincell="f">
                    <v:group id="Group 30" o:spid="_x0000_s1027" style="position:absolute;left:7344;width:4896;height:15840" coordorigin="7560" coordsize="4700,158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xYCw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">
                      <v:rect id="Rectangle 31" o:spid="_x0000_s1028" style="position:absolute;left:7755;width:4505;height:15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" fillcolor="#a5a5a5 [3206]" stroked="f" strokecolor="#d8d8d8 [2732]">
                        <v:textbox>
                          <w:txbxContent>
                            <w:p w14:paraId="78743AF6" w14:textId="77777777" w:rsidR="00E40440" w:rsidRDefault="00E40440" w:rsidP="00ED0C63"/>
                          </w:txbxContent>
                        </v:textbox>
                      </v:rect>
                      <v:rect id="Rectangle 32" o:spid="_x0000_s1029" alt="Light vertical" style="position:absolute;left:7560;top:8;width:195;height:158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" fillcolor="windowText" stroked="f" strokecolor="white [3212]" strokeweight="1pt">
                        <v:shadow color="#d8d8d8 [2732]" offset="3pt,3pt"/>
                      </v:rect>
                    </v:group>
                    <v:rect id="Rectangle 33" o:spid="_x0000_s1030" style="position:absolute;left:7344;width:4896;height:395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" filled="f" fillcolor="white [3212]" stroked="f" strokecolor="white [3212]" strokeweight="1pt">
                      <v:fill opacity="52428f"/>
                      <v:textbox inset="28.8pt,14.4pt,14.4pt,14.4pt">
                        <w:txbxContent>
                          <w:p w14:paraId="0C4F5823" w14:textId="04A470A3" w:rsidR="00E40440" w:rsidRDefault="00E40440" w:rsidP="00ED0C63">
                            <w:pPr>
                              <w:pStyle w:val="NoSpacing"/>
                              <w:rPr>
                                <w:rFonts w:asciiTheme="majorHAnsi" w:eastAsiaTheme="majorEastAsia" w:hAnsiTheme="majorHAnsi" w:cstheme="majorBidi"/>
                                <w:b/>
                                <w:bCs/>
                                <w:color w:val="FFFFFF" w:themeColor="background1"/>
                                <w:sz w:val="96"/>
                                <w:szCs w:val="96"/>
                              </w:rPr>
                            </w:pPr>
                          </w:p>
                        </w:txbxContent>
                      </v:textbox>
                    </v:rect>
                    <v:rect id="Rectangle 34" o:spid="_x0000_s1031" style="position:absolute;left:7329;top:10658;width:4889;height:446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" filled="f" fillcolor="white [3212]" stroked="f" strokecolor="white [3212]" strokeweight="1pt">
                      <v:fill opacity="52428f"/>
                      <v:textbox inset="28.8pt,14.4pt,14.4pt,14.4pt">
                        <w:txbxContent>
                          <w:p w14:paraId="7F1CDEBD" w14:textId="77777777" w:rsidR="00E40440" w:rsidRDefault="00E40440" w:rsidP="00ED0C63"/>
                          <w:p w14:paraId="1199F8A4" w14:textId="77777777" w:rsidR="00E40440" w:rsidRDefault="00E40440" w:rsidP="00ED0C63"/>
                          <w:p w14:paraId="5AE46858" w14:textId="0FDDB7D5" w:rsidR="00E40440" w:rsidRDefault="00E40440" w:rsidP="00E74F25">
                            <w:pPr>
                              <w:jc w:val="center"/>
                              <w:rPr>
                                <w:rFonts w:ascii="Arial" w:hAnsi="Arial" w:cs="Arial"/>
                                <w:b/>
                              </w:rPr>
                            </w:pPr>
                            <w:r>
                              <w:rPr>
                                <w:rFonts w:ascii="Arial" w:hAnsi="Arial" w:cs="Arial"/>
                                <w:b/>
                              </w:rPr>
                              <w:t>W. Phan/J. Wright</w:t>
                            </w:r>
                          </w:p>
                          <w:p w14:paraId="68DDCF4E" w14:textId="1A5D7EFF" w:rsidR="00E40440" w:rsidRPr="008634AE" w:rsidRDefault="00E40440" w:rsidP="00E74F25">
                            <w:pPr>
                              <w:jc w:val="center"/>
                              <w:rPr>
                                <w:rFonts w:ascii="Arial" w:hAnsi="Arial" w:cs="Arial"/>
                                <w:b/>
                              </w:rPr>
                            </w:pPr>
                            <w:r>
                              <w:rPr>
                                <w:rFonts w:ascii="Arial" w:hAnsi="Arial" w:cs="Arial"/>
                                <w:b/>
                              </w:rPr>
                              <w:t xml:space="preserve">Updated </w:t>
                            </w:r>
                            <w:r w:rsidR="00E74F25">
                              <w:rPr>
                                <w:rFonts w:ascii="Arial" w:hAnsi="Arial" w:cs="Arial"/>
                                <w:b/>
                              </w:rPr>
                              <w:t>Sean Young 2023</w:t>
                            </w:r>
                          </w:p>
                        </w:txbxContent>
                      </v:textbox>
                    </v:rect>
                    <w10:wrap anchorx="page" anchory="page"/>
                  </v:group>
                </w:pict>
              </mc:Fallback>
            </mc:AlternateContent>
          </w:r>
        </w:p>
        <w:p w14:paraId="5BDCE5FA" w14:textId="71785088" w:rsidR="00ED0C63" w:rsidRPr="001C6606" w:rsidRDefault="00ED0C63" w:rsidP="00D80576">
          <w:pPr>
            <w:spacing w:after="200" w:line="240" w:lineRule="auto"/>
            <w:jc w:val="both"/>
            <w:rPr>
              <w:rFonts w:cs="Arial"/>
              <w:b/>
              <w:szCs w:val="24"/>
            </w:rPr>
          </w:pPr>
          <w:r w:rsidRPr="001C6606">
            <w:rPr>
              <w:noProof/>
            </w:rPr>
            <mc:AlternateContent>
              <mc:Choice Requires="wps">
                <w:drawing>
                  <wp:anchor distT="0" distB="0" distL="114300" distR="114300" simplePos="0" relativeHeight="251660288" behindDoc="0" locked="0" layoutInCell="0" allowOverlap="1" wp14:anchorId="3164B7ED" wp14:editId="68B83956">
                    <wp:simplePos x="0" y="0"/>
                    <wp:positionH relativeFrom="page">
                      <wp:posOffset>-54321</wp:posOffset>
                    </wp:positionH>
                    <wp:positionV relativeFrom="page">
                      <wp:posOffset>2634558</wp:posOffset>
                    </wp:positionV>
                    <wp:extent cx="7811888" cy="1104523"/>
                    <wp:effectExtent l="0" t="0" r="17780" b="19685"/>
                    <wp:wrapNone/>
                    <wp:docPr id="2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1888" cy="1104523"/>
                            </a:xfrm>
                            <a:prstGeom prst="rect">
                              <a:avLst/>
                            </a:prstGeom>
                            <a:solidFill>
                              <a:schemeClr val="accent1">
                                <a:lumMod val="50000"/>
                              </a:schemeClr>
                            </a:solidFill>
                            <a:ln w="12700">
                              <a:solidFill>
                                <a:schemeClr val="bg1">
                                  <a:lumMod val="100000"/>
                                  <a:lumOff val="0"/>
                                </a:schemeClr>
                              </a:solidFill>
                              <a:miter lim="800000"/>
                              <a:headEnd/>
                              <a:tailEnd/>
                            </a:ln>
                            <a:effectLst/>
                          </wps:spPr>
                          <wps:txbx>
                            <w:txbxContent>
                              <w:bookmarkStart w:id="0" w:name="_Toc7623440" w:displacedByCustomXml="next"/>
                              <w:sdt>
                                <w:sdtPr>
                                  <w:rPr>
                                    <w:b w:val="0"/>
                                    <w:color w:val="FFFFFF" w:themeColor="background1"/>
                                    <w:sz w:val="80"/>
                                    <w:szCs w:val="80"/>
                                  </w:rPr>
                                  <w:alias w:val="Title"/>
                                  <w:id w:val="22477706"/>
                                  <w:dataBinding w:prefixMappings="xmlns:ns0='http://schemas.openxmlformats.org/package/2006/metadata/core-properties' xmlns:ns1='http://purl.org/dc/elements/1.1/'" w:xpath="/ns0:coreProperties[1]/ns1:title[1]" w:storeItemID="{6C3C8BC8-F283-45AE-878A-BAB7291924A1}"/>
                                  <w:text/>
                                </w:sdtPr>
                                <w:sdtContent>
                                  <w:p w14:paraId="25ACDCE3" w14:textId="42A2E348" w:rsidR="00E40440" w:rsidRPr="00E82B2D" w:rsidRDefault="00E40440" w:rsidP="00E82B2D">
                                    <w:pPr>
                                      <w:pStyle w:val="Heading1"/>
                                      <w:jc w:val="center"/>
                                      <w:rPr>
                                        <w:color w:val="FFFFFF" w:themeColor="background1"/>
                                        <w:sz w:val="80"/>
                                        <w:szCs w:val="80"/>
                                      </w:rPr>
                                    </w:pPr>
                                    <w:r w:rsidRPr="00E82B2D">
                                      <w:rPr>
                                        <w:b w:val="0"/>
                                        <w:color w:val="FFFFFF" w:themeColor="background1"/>
                                        <w:sz w:val="80"/>
                                        <w:szCs w:val="80"/>
                                      </w:rPr>
                                      <w:t>Chemical Hygiene Plan</w:t>
                                    </w:r>
                                  </w:p>
                                </w:sdtContent>
                              </w:sdt>
                              <w:bookmarkEnd w:id="0" w:displacedByCustomXml="prev"/>
                              <w:p w14:paraId="65D6FF85" w14:textId="342F1D2E" w:rsidR="00E40440" w:rsidRPr="00014CF7" w:rsidRDefault="00E40440" w:rsidP="00ED0C63">
                                <w:pPr>
                                  <w:pStyle w:val="NoSpacing"/>
                                  <w:jc w:val="right"/>
                                  <w:rPr>
                                    <w:rFonts w:asciiTheme="majorHAnsi" w:eastAsiaTheme="majorEastAsia" w:hAnsiTheme="majorHAnsi" w:cstheme="majorBidi"/>
                                    <w:color w:val="FFFFFF" w:themeColor="background1"/>
                                    <w:sz w:val="56"/>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64B7ED" id="Rectangle 35" o:spid="_x0000_s1032" style="position:absolute;left:0;text-align:left;margin-left:-4.3pt;margin-top:207.45pt;width:615.1pt;height:86.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" o:allowincell="f" fillcolor="#1f4d78 [1604]" strokecolor="white [3212]" strokeweight="1pt">
                    <v:textbox inset="14.4pt,,14.4pt">
                      <w:txbxContent>
                        <w:bookmarkStart w:id="1" w:name="_Toc7623440" w:displacedByCustomXml="next"/>
                        <w:sdt>
                          <w:sdtPr>
                            <w:rPr>
                              <w:b w:val="0"/>
                              <w:color w:val="FFFFFF" w:themeColor="background1"/>
                              <w:sz w:val="80"/>
                              <w:szCs w:val="80"/>
                            </w:rPr>
                            <w:alias w:val="Title"/>
                            <w:id w:val="22477706"/>
                            <w:dataBinding w:prefixMappings="xmlns:ns0='http://schemas.openxmlformats.org/package/2006/metadata/core-properties' xmlns:ns1='http://purl.org/dc/elements/1.1/'" w:xpath="/ns0:coreProperties[1]/ns1:title[1]" w:storeItemID="{6C3C8BC8-F283-45AE-878A-BAB7291924A1}"/>
                            <w:text/>
                          </w:sdtPr>
                          <w:sdtContent>
                            <w:p w14:paraId="25ACDCE3" w14:textId="42A2E348" w:rsidR="00E40440" w:rsidRPr="00E82B2D" w:rsidRDefault="00E40440" w:rsidP="00E82B2D">
                              <w:pPr>
                                <w:pStyle w:val="Heading1"/>
                                <w:jc w:val="center"/>
                                <w:rPr>
                                  <w:color w:val="FFFFFF" w:themeColor="background1"/>
                                  <w:sz w:val="80"/>
                                  <w:szCs w:val="80"/>
                                </w:rPr>
                              </w:pPr>
                              <w:r w:rsidRPr="00E82B2D">
                                <w:rPr>
                                  <w:b w:val="0"/>
                                  <w:color w:val="FFFFFF" w:themeColor="background1"/>
                                  <w:sz w:val="80"/>
                                  <w:szCs w:val="80"/>
                                </w:rPr>
                                <w:t>Chemical Hygiene Plan</w:t>
                              </w:r>
                            </w:p>
                          </w:sdtContent>
                        </w:sdt>
                        <w:bookmarkEnd w:id="1" w:displacedByCustomXml="prev"/>
                        <w:p w14:paraId="65D6FF85" w14:textId="342F1D2E" w:rsidR="00E40440" w:rsidRPr="00014CF7" w:rsidRDefault="00E40440" w:rsidP="00ED0C63">
                          <w:pPr>
                            <w:pStyle w:val="NoSpacing"/>
                            <w:jc w:val="right"/>
                            <w:rPr>
                              <w:rFonts w:asciiTheme="majorHAnsi" w:eastAsiaTheme="majorEastAsia" w:hAnsiTheme="majorHAnsi" w:cstheme="majorBidi"/>
                              <w:color w:val="FFFFFF" w:themeColor="background1"/>
                              <w:sz w:val="56"/>
                              <w:szCs w:val="72"/>
                            </w:rPr>
                          </w:pPr>
                        </w:p>
                      </w:txbxContent>
                    </v:textbox>
                    <w10:wrap anchorx="page" anchory="page"/>
                  </v:rect>
                </w:pict>
              </mc:Fallback>
            </mc:AlternateContent>
          </w:r>
          <w:r w:rsidRPr="001C6606">
            <w:rPr>
              <w:rFonts w:ascii="Arial" w:hAnsi="Arial" w:cs="Arial"/>
              <w:b/>
              <w:sz w:val="32"/>
              <w:szCs w:val="32"/>
            </w:rPr>
            <w:br w:type="page"/>
          </w:r>
        </w:p>
      </w:sdtContent>
    </w:sdt>
    <w:p w14:paraId="2F84BA6C" w14:textId="01805463" w:rsidR="00AA6691" w:rsidRPr="001C6606" w:rsidRDefault="001C77CC" w:rsidP="00D80576">
      <w:pPr>
        <w:spacing w:line="240" w:lineRule="auto"/>
        <w:jc w:val="both"/>
      </w:pPr>
      <w:r w:rsidRPr="001C6606">
        <w:lastRenderedPageBreak/>
        <w:t>This page intentionally left blank.</w:t>
      </w:r>
      <w:r w:rsidR="00AA6691" w:rsidRPr="001C6606">
        <w:br w:type="page"/>
      </w:r>
    </w:p>
    <w:sdt>
      <w:sdtPr>
        <w:rPr>
          <w:rFonts w:asciiTheme="minorHAnsi" w:eastAsiaTheme="minorHAnsi" w:hAnsiTheme="minorHAnsi" w:cstheme="minorBidi"/>
          <w:b w:val="0"/>
          <w:sz w:val="22"/>
          <w:szCs w:val="22"/>
        </w:rPr>
        <w:id w:val="1257639208"/>
        <w:docPartObj>
          <w:docPartGallery w:val="Table of Contents"/>
          <w:docPartUnique/>
        </w:docPartObj>
      </w:sdtPr>
      <w:sdtEndPr>
        <w:rPr>
          <w:rFonts w:ascii="Book Antiqua" w:eastAsiaTheme="minorEastAsia" w:hAnsi="Book Antiqua"/>
          <w:bCs/>
          <w:noProof/>
          <w:sz w:val="24"/>
        </w:rPr>
      </w:sdtEndPr>
      <w:sdtContent>
        <w:p w14:paraId="446F87A7" w14:textId="75A7556A" w:rsidR="00385410" w:rsidRPr="001C6606" w:rsidRDefault="00385410" w:rsidP="00D80576">
          <w:pPr>
            <w:pStyle w:val="TOCHeading"/>
            <w:spacing w:line="240" w:lineRule="auto"/>
            <w:jc w:val="both"/>
          </w:pPr>
          <w:r w:rsidRPr="001C6606">
            <w:t>Table of Contents</w:t>
          </w:r>
        </w:p>
        <w:p w14:paraId="7C4AF73E" w14:textId="5C330D2F" w:rsidR="0003490F" w:rsidRDefault="00385410" w:rsidP="00D80576">
          <w:pPr>
            <w:pStyle w:val="TOC1"/>
            <w:spacing w:line="240" w:lineRule="auto"/>
            <w:jc w:val="both"/>
            <w:rPr>
              <w:rFonts w:asciiTheme="minorHAnsi" w:hAnsiTheme="minorHAnsi" w:cstheme="minorBidi"/>
              <w:sz w:val="22"/>
              <w:szCs w:val="22"/>
            </w:rPr>
          </w:pPr>
          <w:r w:rsidRPr="001C6606">
            <w:fldChar w:fldCharType="begin"/>
          </w:r>
          <w:r w:rsidRPr="001C6606">
            <w:instrText xml:space="preserve"> TOC \o "1-3" \h \z \u </w:instrText>
          </w:r>
          <w:r w:rsidRPr="001C6606">
            <w:fldChar w:fldCharType="separate"/>
          </w:r>
          <w:hyperlink r:id="rId9" w:anchor="_Toc7623440" w:history="1">
            <w:r w:rsidR="0003490F" w:rsidRPr="00151D0D">
              <w:rPr>
                <w:rStyle w:val="Hyperlink"/>
              </w:rPr>
              <w:t>Chemical Hygiene Plan</w:t>
            </w:r>
            <w:r w:rsidR="0003490F">
              <w:rPr>
                <w:webHidden/>
              </w:rPr>
              <w:tab/>
            </w:r>
            <w:r w:rsidR="0003490F">
              <w:rPr>
                <w:webHidden/>
              </w:rPr>
              <w:fldChar w:fldCharType="begin"/>
            </w:r>
            <w:r w:rsidR="0003490F">
              <w:rPr>
                <w:webHidden/>
              </w:rPr>
              <w:instrText xml:space="preserve"> PAGEREF _Toc7623440 \h </w:instrText>
            </w:r>
            <w:r w:rsidR="0003490F">
              <w:rPr>
                <w:webHidden/>
              </w:rPr>
            </w:r>
            <w:r w:rsidR="0003490F">
              <w:rPr>
                <w:webHidden/>
              </w:rPr>
              <w:fldChar w:fldCharType="separate"/>
            </w:r>
            <w:r w:rsidR="00531C60">
              <w:rPr>
                <w:webHidden/>
              </w:rPr>
              <w:t>1</w:t>
            </w:r>
            <w:r w:rsidR="0003490F">
              <w:rPr>
                <w:webHidden/>
              </w:rPr>
              <w:fldChar w:fldCharType="end"/>
            </w:r>
          </w:hyperlink>
        </w:p>
        <w:p w14:paraId="62FC0679" w14:textId="407D2B09" w:rsidR="0003490F" w:rsidRDefault="00000000" w:rsidP="00D80576">
          <w:pPr>
            <w:pStyle w:val="TOC2"/>
            <w:tabs>
              <w:tab w:val="right" w:leader="dot" w:pos="9350"/>
            </w:tabs>
            <w:spacing w:line="240" w:lineRule="auto"/>
            <w:jc w:val="both"/>
            <w:rPr>
              <w:rFonts w:asciiTheme="minorHAnsi" w:hAnsiTheme="minorHAnsi" w:cstheme="minorBidi"/>
              <w:noProof/>
              <w:sz w:val="22"/>
            </w:rPr>
          </w:pPr>
          <w:hyperlink w:anchor="_Toc7623441" w:history="1">
            <w:r w:rsidR="0003490F" w:rsidRPr="00151D0D">
              <w:rPr>
                <w:rStyle w:val="Hyperlink"/>
                <w:noProof/>
              </w:rPr>
              <w:t>Foreword</w:t>
            </w:r>
            <w:r w:rsidR="0003490F">
              <w:rPr>
                <w:noProof/>
                <w:webHidden/>
              </w:rPr>
              <w:tab/>
            </w:r>
            <w:r w:rsidR="0003490F">
              <w:rPr>
                <w:noProof/>
                <w:webHidden/>
              </w:rPr>
              <w:fldChar w:fldCharType="begin"/>
            </w:r>
            <w:r w:rsidR="0003490F">
              <w:rPr>
                <w:noProof/>
                <w:webHidden/>
              </w:rPr>
              <w:instrText xml:space="preserve"> PAGEREF _Toc7623441 \h </w:instrText>
            </w:r>
            <w:r w:rsidR="0003490F">
              <w:rPr>
                <w:noProof/>
                <w:webHidden/>
              </w:rPr>
            </w:r>
            <w:r w:rsidR="0003490F">
              <w:rPr>
                <w:noProof/>
                <w:webHidden/>
              </w:rPr>
              <w:fldChar w:fldCharType="separate"/>
            </w:r>
            <w:r w:rsidR="00531C60">
              <w:rPr>
                <w:noProof/>
                <w:webHidden/>
              </w:rPr>
              <w:t>5</w:t>
            </w:r>
            <w:r w:rsidR="0003490F">
              <w:rPr>
                <w:noProof/>
                <w:webHidden/>
              </w:rPr>
              <w:fldChar w:fldCharType="end"/>
            </w:r>
          </w:hyperlink>
        </w:p>
        <w:p w14:paraId="79914105" w14:textId="0D513901" w:rsidR="0003490F" w:rsidRDefault="00000000" w:rsidP="00D80576">
          <w:pPr>
            <w:pStyle w:val="TOC2"/>
            <w:tabs>
              <w:tab w:val="right" w:leader="dot" w:pos="9350"/>
            </w:tabs>
            <w:spacing w:line="240" w:lineRule="auto"/>
            <w:jc w:val="both"/>
            <w:rPr>
              <w:rFonts w:asciiTheme="minorHAnsi" w:hAnsiTheme="minorHAnsi" w:cstheme="minorBidi"/>
              <w:noProof/>
              <w:sz w:val="22"/>
            </w:rPr>
          </w:pPr>
          <w:hyperlink w:anchor="_Toc7623442" w:history="1">
            <w:r w:rsidR="0003490F" w:rsidRPr="00151D0D">
              <w:rPr>
                <w:rStyle w:val="Hyperlink"/>
                <w:noProof/>
              </w:rPr>
              <w:t>Roles and Responsibilities</w:t>
            </w:r>
            <w:r w:rsidR="0003490F">
              <w:rPr>
                <w:noProof/>
                <w:webHidden/>
              </w:rPr>
              <w:tab/>
            </w:r>
            <w:r w:rsidR="0003490F">
              <w:rPr>
                <w:noProof/>
                <w:webHidden/>
              </w:rPr>
              <w:fldChar w:fldCharType="begin"/>
            </w:r>
            <w:r w:rsidR="0003490F">
              <w:rPr>
                <w:noProof/>
                <w:webHidden/>
              </w:rPr>
              <w:instrText xml:space="preserve"> PAGEREF _Toc7623442 \h </w:instrText>
            </w:r>
            <w:r w:rsidR="0003490F">
              <w:rPr>
                <w:noProof/>
                <w:webHidden/>
              </w:rPr>
            </w:r>
            <w:r w:rsidR="0003490F">
              <w:rPr>
                <w:noProof/>
                <w:webHidden/>
              </w:rPr>
              <w:fldChar w:fldCharType="separate"/>
            </w:r>
            <w:r w:rsidR="00531C60">
              <w:rPr>
                <w:noProof/>
                <w:webHidden/>
              </w:rPr>
              <w:t>6</w:t>
            </w:r>
            <w:r w:rsidR="0003490F">
              <w:rPr>
                <w:noProof/>
                <w:webHidden/>
              </w:rPr>
              <w:fldChar w:fldCharType="end"/>
            </w:r>
          </w:hyperlink>
        </w:p>
        <w:p w14:paraId="547860B0" w14:textId="55057A56"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43" w:history="1">
            <w:r w:rsidR="0003490F" w:rsidRPr="00151D0D">
              <w:rPr>
                <w:rStyle w:val="Hyperlink"/>
                <w:noProof/>
              </w:rPr>
              <w:t>Pomona College</w:t>
            </w:r>
            <w:r w:rsidR="0003490F">
              <w:rPr>
                <w:noProof/>
                <w:webHidden/>
              </w:rPr>
              <w:tab/>
            </w:r>
            <w:r w:rsidR="0003490F">
              <w:rPr>
                <w:noProof/>
                <w:webHidden/>
              </w:rPr>
              <w:fldChar w:fldCharType="begin"/>
            </w:r>
            <w:r w:rsidR="0003490F">
              <w:rPr>
                <w:noProof/>
                <w:webHidden/>
              </w:rPr>
              <w:instrText xml:space="preserve"> PAGEREF _Toc7623443 \h </w:instrText>
            </w:r>
            <w:r w:rsidR="0003490F">
              <w:rPr>
                <w:noProof/>
                <w:webHidden/>
              </w:rPr>
            </w:r>
            <w:r w:rsidR="0003490F">
              <w:rPr>
                <w:noProof/>
                <w:webHidden/>
              </w:rPr>
              <w:fldChar w:fldCharType="separate"/>
            </w:r>
            <w:r w:rsidR="00531C60">
              <w:rPr>
                <w:noProof/>
                <w:webHidden/>
              </w:rPr>
              <w:t>6</w:t>
            </w:r>
            <w:r w:rsidR="0003490F">
              <w:rPr>
                <w:noProof/>
                <w:webHidden/>
              </w:rPr>
              <w:fldChar w:fldCharType="end"/>
            </w:r>
          </w:hyperlink>
        </w:p>
        <w:p w14:paraId="29223427" w14:textId="4C88505E"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44" w:history="1">
            <w:r w:rsidR="0003490F" w:rsidRPr="00151D0D">
              <w:rPr>
                <w:rStyle w:val="Hyperlink"/>
                <w:noProof/>
              </w:rPr>
              <w:t>The Claremont Colleges Services</w:t>
            </w:r>
            <w:r w:rsidR="0003490F">
              <w:rPr>
                <w:noProof/>
                <w:webHidden/>
              </w:rPr>
              <w:tab/>
            </w:r>
            <w:r w:rsidR="0003490F">
              <w:rPr>
                <w:noProof/>
                <w:webHidden/>
              </w:rPr>
              <w:fldChar w:fldCharType="begin"/>
            </w:r>
            <w:r w:rsidR="0003490F">
              <w:rPr>
                <w:noProof/>
                <w:webHidden/>
              </w:rPr>
              <w:instrText xml:space="preserve"> PAGEREF _Toc7623444 \h </w:instrText>
            </w:r>
            <w:r w:rsidR="0003490F">
              <w:rPr>
                <w:noProof/>
                <w:webHidden/>
              </w:rPr>
            </w:r>
            <w:r w:rsidR="0003490F">
              <w:rPr>
                <w:noProof/>
                <w:webHidden/>
              </w:rPr>
              <w:fldChar w:fldCharType="separate"/>
            </w:r>
            <w:r w:rsidR="00531C60">
              <w:rPr>
                <w:noProof/>
                <w:webHidden/>
              </w:rPr>
              <w:t>8</w:t>
            </w:r>
            <w:r w:rsidR="0003490F">
              <w:rPr>
                <w:noProof/>
                <w:webHidden/>
              </w:rPr>
              <w:fldChar w:fldCharType="end"/>
            </w:r>
          </w:hyperlink>
        </w:p>
        <w:p w14:paraId="20378B72" w14:textId="23AC857C" w:rsidR="0003490F" w:rsidRDefault="00000000" w:rsidP="00D80576">
          <w:pPr>
            <w:pStyle w:val="TOC2"/>
            <w:tabs>
              <w:tab w:val="right" w:leader="dot" w:pos="9350"/>
            </w:tabs>
            <w:spacing w:line="240" w:lineRule="auto"/>
            <w:jc w:val="both"/>
            <w:rPr>
              <w:rFonts w:asciiTheme="minorHAnsi" w:hAnsiTheme="minorHAnsi" w:cstheme="minorBidi"/>
              <w:noProof/>
              <w:sz w:val="22"/>
            </w:rPr>
          </w:pPr>
          <w:hyperlink w:anchor="_Toc7623445" w:history="1">
            <w:r w:rsidR="0003490F" w:rsidRPr="00151D0D">
              <w:rPr>
                <w:rStyle w:val="Hyperlink"/>
                <w:noProof/>
              </w:rPr>
              <w:t>Emergency Call Numbers</w:t>
            </w:r>
            <w:r w:rsidR="0003490F">
              <w:rPr>
                <w:noProof/>
                <w:webHidden/>
              </w:rPr>
              <w:tab/>
            </w:r>
            <w:r w:rsidR="0003490F">
              <w:rPr>
                <w:noProof/>
                <w:webHidden/>
              </w:rPr>
              <w:fldChar w:fldCharType="begin"/>
            </w:r>
            <w:r w:rsidR="0003490F">
              <w:rPr>
                <w:noProof/>
                <w:webHidden/>
              </w:rPr>
              <w:instrText xml:space="preserve"> PAGEREF _Toc7623445 \h </w:instrText>
            </w:r>
            <w:r w:rsidR="0003490F">
              <w:rPr>
                <w:noProof/>
                <w:webHidden/>
              </w:rPr>
            </w:r>
            <w:r w:rsidR="0003490F">
              <w:rPr>
                <w:noProof/>
                <w:webHidden/>
              </w:rPr>
              <w:fldChar w:fldCharType="separate"/>
            </w:r>
            <w:r w:rsidR="00531C60">
              <w:rPr>
                <w:noProof/>
                <w:webHidden/>
              </w:rPr>
              <w:t>8</w:t>
            </w:r>
            <w:r w:rsidR="0003490F">
              <w:rPr>
                <w:noProof/>
                <w:webHidden/>
              </w:rPr>
              <w:fldChar w:fldCharType="end"/>
            </w:r>
          </w:hyperlink>
        </w:p>
        <w:p w14:paraId="0DED4EA3" w14:textId="3FDA51D1" w:rsidR="0003490F" w:rsidRDefault="00000000" w:rsidP="00D80576">
          <w:pPr>
            <w:pStyle w:val="TOC2"/>
            <w:tabs>
              <w:tab w:val="right" w:leader="dot" w:pos="9350"/>
            </w:tabs>
            <w:spacing w:line="240" w:lineRule="auto"/>
            <w:jc w:val="both"/>
            <w:rPr>
              <w:rFonts w:asciiTheme="minorHAnsi" w:hAnsiTheme="minorHAnsi" w:cstheme="minorBidi"/>
              <w:noProof/>
              <w:sz w:val="22"/>
            </w:rPr>
          </w:pPr>
          <w:hyperlink w:anchor="_Toc7623446" w:history="1">
            <w:r w:rsidR="0003490F" w:rsidRPr="00151D0D">
              <w:rPr>
                <w:rStyle w:val="Hyperlink"/>
                <w:noProof/>
              </w:rPr>
              <w:t>Laboratory Safety</w:t>
            </w:r>
            <w:r w:rsidR="0003490F">
              <w:rPr>
                <w:noProof/>
                <w:webHidden/>
              </w:rPr>
              <w:tab/>
            </w:r>
            <w:r w:rsidR="0003490F">
              <w:rPr>
                <w:noProof/>
                <w:webHidden/>
              </w:rPr>
              <w:fldChar w:fldCharType="begin"/>
            </w:r>
            <w:r w:rsidR="0003490F">
              <w:rPr>
                <w:noProof/>
                <w:webHidden/>
              </w:rPr>
              <w:instrText xml:space="preserve"> PAGEREF _Toc7623446 \h </w:instrText>
            </w:r>
            <w:r w:rsidR="0003490F">
              <w:rPr>
                <w:noProof/>
                <w:webHidden/>
              </w:rPr>
            </w:r>
            <w:r w:rsidR="0003490F">
              <w:rPr>
                <w:noProof/>
                <w:webHidden/>
              </w:rPr>
              <w:fldChar w:fldCharType="separate"/>
            </w:r>
            <w:r w:rsidR="00531C60">
              <w:rPr>
                <w:noProof/>
                <w:webHidden/>
              </w:rPr>
              <w:t>9</w:t>
            </w:r>
            <w:r w:rsidR="0003490F">
              <w:rPr>
                <w:noProof/>
                <w:webHidden/>
              </w:rPr>
              <w:fldChar w:fldCharType="end"/>
            </w:r>
          </w:hyperlink>
        </w:p>
        <w:p w14:paraId="63EE7BDC" w14:textId="66D03D4D"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47" w:history="1">
            <w:r w:rsidR="0003490F" w:rsidRPr="00151D0D">
              <w:rPr>
                <w:rStyle w:val="Hyperlink"/>
                <w:noProof/>
              </w:rPr>
              <w:t>General Lab Safety Rules</w:t>
            </w:r>
            <w:r w:rsidR="0003490F">
              <w:rPr>
                <w:noProof/>
                <w:webHidden/>
              </w:rPr>
              <w:tab/>
            </w:r>
            <w:r w:rsidR="0003490F">
              <w:rPr>
                <w:noProof/>
                <w:webHidden/>
              </w:rPr>
              <w:fldChar w:fldCharType="begin"/>
            </w:r>
            <w:r w:rsidR="0003490F">
              <w:rPr>
                <w:noProof/>
                <w:webHidden/>
              </w:rPr>
              <w:instrText xml:space="preserve"> PAGEREF _Toc7623447 \h </w:instrText>
            </w:r>
            <w:r w:rsidR="0003490F">
              <w:rPr>
                <w:noProof/>
                <w:webHidden/>
              </w:rPr>
            </w:r>
            <w:r w:rsidR="0003490F">
              <w:rPr>
                <w:noProof/>
                <w:webHidden/>
              </w:rPr>
              <w:fldChar w:fldCharType="separate"/>
            </w:r>
            <w:r w:rsidR="00531C60">
              <w:rPr>
                <w:noProof/>
                <w:webHidden/>
              </w:rPr>
              <w:t>9</w:t>
            </w:r>
            <w:r w:rsidR="0003490F">
              <w:rPr>
                <w:noProof/>
                <w:webHidden/>
              </w:rPr>
              <w:fldChar w:fldCharType="end"/>
            </w:r>
          </w:hyperlink>
        </w:p>
        <w:p w14:paraId="4F128D0C" w14:textId="5B7C1BE0"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48" w:history="1">
            <w:r w:rsidR="0003490F" w:rsidRPr="00151D0D">
              <w:rPr>
                <w:rStyle w:val="Hyperlink"/>
                <w:noProof/>
              </w:rPr>
              <w:t>Personal Protective Equipment (PPE) and Safety Equipment</w:t>
            </w:r>
            <w:r w:rsidR="0003490F">
              <w:rPr>
                <w:noProof/>
                <w:webHidden/>
              </w:rPr>
              <w:tab/>
            </w:r>
            <w:r w:rsidR="0003490F">
              <w:rPr>
                <w:noProof/>
                <w:webHidden/>
              </w:rPr>
              <w:fldChar w:fldCharType="begin"/>
            </w:r>
            <w:r w:rsidR="0003490F">
              <w:rPr>
                <w:noProof/>
                <w:webHidden/>
              </w:rPr>
              <w:instrText xml:space="preserve"> PAGEREF _Toc7623448 \h </w:instrText>
            </w:r>
            <w:r w:rsidR="0003490F">
              <w:rPr>
                <w:noProof/>
                <w:webHidden/>
              </w:rPr>
            </w:r>
            <w:r w:rsidR="0003490F">
              <w:rPr>
                <w:noProof/>
                <w:webHidden/>
              </w:rPr>
              <w:fldChar w:fldCharType="separate"/>
            </w:r>
            <w:r w:rsidR="00531C60">
              <w:rPr>
                <w:noProof/>
                <w:webHidden/>
              </w:rPr>
              <w:t>10</w:t>
            </w:r>
            <w:r w:rsidR="0003490F">
              <w:rPr>
                <w:noProof/>
                <w:webHidden/>
              </w:rPr>
              <w:fldChar w:fldCharType="end"/>
            </w:r>
          </w:hyperlink>
        </w:p>
        <w:p w14:paraId="15B9F54E" w14:textId="6EDEEE74"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49" w:history="1">
            <w:r w:rsidR="0003490F" w:rsidRPr="00151D0D">
              <w:rPr>
                <w:rStyle w:val="Hyperlink"/>
                <w:noProof/>
              </w:rPr>
              <w:t>Biosafety, Laser Safety, and Radiation Safety</w:t>
            </w:r>
            <w:r w:rsidR="0003490F">
              <w:rPr>
                <w:noProof/>
                <w:webHidden/>
              </w:rPr>
              <w:tab/>
            </w:r>
            <w:r w:rsidR="0003490F">
              <w:rPr>
                <w:noProof/>
                <w:webHidden/>
              </w:rPr>
              <w:fldChar w:fldCharType="begin"/>
            </w:r>
            <w:r w:rsidR="0003490F">
              <w:rPr>
                <w:noProof/>
                <w:webHidden/>
              </w:rPr>
              <w:instrText xml:space="preserve"> PAGEREF _Toc7623449 \h </w:instrText>
            </w:r>
            <w:r w:rsidR="0003490F">
              <w:rPr>
                <w:noProof/>
                <w:webHidden/>
              </w:rPr>
            </w:r>
            <w:r w:rsidR="0003490F">
              <w:rPr>
                <w:noProof/>
                <w:webHidden/>
              </w:rPr>
              <w:fldChar w:fldCharType="separate"/>
            </w:r>
            <w:r w:rsidR="00531C60">
              <w:rPr>
                <w:noProof/>
                <w:webHidden/>
              </w:rPr>
              <w:t>12</w:t>
            </w:r>
            <w:r w:rsidR="0003490F">
              <w:rPr>
                <w:noProof/>
                <w:webHidden/>
              </w:rPr>
              <w:fldChar w:fldCharType="end"/>
            </w:r>
          </w:hyperlink>
        </w:p>
        <w:p w14:paraId="1A04730D" w14:textId="3EF2BF99"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50" w:history="1">
            <w:r w:rsidR="0003490F" w:rsidRPr="00151D0D">
              <w:rPr>
                <w:rStyle w:val="Hyperlink"/>
                <w:noProof/>
              </w:rPr>
              <w:t>Safety Data Sheets (SDS)</w:t>
            </w:r>
            <w:r w:rsidR="0003490F">
              <w:rPr>
                <w:noProof/>
                <w:webHidden/>
              </w:rPr>
              <w:tab/>
            </w:r>
            <w:r w:rsidR="0003490F">
              <w:rPr>
                <w:noProof/>
                <w:webHidden/>
              </w:rPr>
              <w:fldChar w:fldCharType="begin"/>
            </w:r>
            <w:r w:rsidR="0003490F">
              <w:rPr>
                <w:noProof/>
                <w:webHidden/>
              </w:rPr>
              <w:instrText xml:space="preserve"> PAGEREF _Toc7623450 \h </w:instrText>
            </w:r>
            <w:r w:rsidR="0003490F">
              <w:rPr>
                <w:noProof/>
                <w:webHidden/>
              </w:rPr>
            </w:r>
            <w:r w:rsidR="0003490F">
              <w:rPr>
                <w:noProof/>
                <w:webHidden/>
              </w:rPr>
              <w:fldChar w:fldCharType="separate"/>
            </w:r>
            <w:r w:rsidR="00531C60">
              <w:rPr>
                <w:noProof/>
                <w:webHidden/>
              </w:rPr>
              <w:t>13</w:t>
            </w:r>
            <w:r w:rsidR="0003490F">
              <w:rPr>
                <w:noProof/>
                <w:webHidden/>
              </w:rPr>
              <w:fldChar w:fldCharType="end"/>
            </w:r>
          </w:hyperlink>
        </w:p>
        <w:p w14:paraId="37BE78AA" w14:textId="68D26EE9"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51" w:history="1">
            <w:r w:rsidR="0003490F" w:rsidRPr="00151D0D">
              <w:rPr>
                <w:rStyle w:val="Hyperlink"/>
                <w:noProof/>
              </w:rPr>
              <w:t>Standard Operating Procedures (SOPs)</w:t>
            </w:r>
            <w:r w:rsidR="0003490F">
              <w:rPr>
                <w:noProof/>
                <w:webHidden/>
              </w:rPr>
              <w:tab/>
            </w:r>
            <w:r w:rsidR="0003490F">
              <w:rPr>
                <w:noProof/>
                <w:webHidden/>
              </w:rPr>
              <w:fldChar w:fldCharType="begin"/>
            </w:r>
            <w:r w:rsidR="0003490F">
              <w:rPr>
                <w:noProof/>
                <w:webHidden/>
              </w:rPr>
              <w:instrText xml:space="preserve"> PAGEREF _Toc7623451 \h </w:instrText>
            </w:r>
            <w:r w:rsidR="0003490F">
              <w:rPr>
                <w:noProof/>
                <w:webHidden/>
              </w:rPr>
            </w:r>
            <w:r w:rsidR="0003490F">
              <w:rPr>
                <w:noProof/>
                <w:webHidden/>
              </w:rPr>
              <w:fldChar w:fldCharType="separate"/>
            </w:r>
            <w:r w:rsidR="00531C60">
              <w:rPr>
                <w:noProof/>
                <w:webHidden/>
              </w:rPr>
              <w:t>13</w:t>
            </w:r>
            <w:r w:rsidR="0003490F">
              <w:rPr>
                <w:noProof/>
                <w:webHidden/>
              </w:rPr>
              <w:fldChar w:fldCharType="end"/>
            </w:r>
          </w:hyperlink>
        </w:p>
        <w:p w14:paraId="2127DB6A" w14:textId="31E039D5"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52" w:history="1">
            <w:r w:rsidR="0003490F" w:rsidRPr="00151D0D">
              <w:rPr>
                <w:rStyle w:val="Hyperlink"/>
                <w:noProof/>
              </w:rPr>
              <w:t>Laboratory Safety Rules for Minors</w:t>
            </w:r>
            <w:r w:rsidR="0003490F">
              <w:rPr>
                <w:noProof/>
                <w:webHidden/>
              </w:rPr>
              <w:tab/>
            </w:r>
            <w:r w:rsidR="0003490F">
              <w:rPr>
                <w:noProof/>
                <w:webHidden/>
              </w:rPr>
              <w:fldChar w:fldCharType="begin"/>
            </w:r>
            <w:r w:rsidR="0003490F">
              <w:rPr>
                <w:noProof/>
                <w:webHidden/>
              </w:rPr>
              <w:instrText xml:space="preserve"> PAGEREF _Toc7623452 \h </w:instrText>
            </w:r>
            <w:r w:rsidR="0003490F">
              <w:rPr>
                <w:noProof/>
                <w:webHidden/>
              </w:rPr>
            </w:r>
            <w:r w:rsidR="0003490F">
              <w:rPr>
                <w:noProof/>
                <w:webHidden/>
              </w:rPr>
              <w:fldChar w:fldCharType="separate"/>
            </w:r>
            <w:r w:rsidR="00531C60">
              <w:rPr>
                <w:noProof/>
                <w:webHidden/>
              </w:rPr>
              <w:t>13</w:t>
            </w:r>
            <w:r w:rsidR="0003490F">
              <w:rPr>
                <w:noProof/>
                <w:webHidden/>
              </w:rPr>
              <w:fldChar w:fldCharType="end"/>
            </w:r>
          </w:hyperlink>
        </w:p>
        <w:p w14:paraId="11193A31" w14:textId="65E7E0A5"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53" w:history="1">
            <w:r w:rsidR="0003490F" w:rsidRPr="00151D0D">
              <w:rPr>
                <w:rStyle w:val="Hyperlink"/>
                <w:noProof/>
              </w:rPr>
              <w:t>Laboratory Safety and Disabilities</w:t>
            </w:r>
            <w:r w:rsidR="0003490F">
              <w:rPr>
                <w:noProof/>
                <w:webHidden/>
              </w:rPr>
              <w:tab/>
            </w:r>
            <w:r w:rsidR="0003490F">
              <w:rPr>
                <w:noProof/>
                <w:webHidden/>
              </w:rPr>
              <w:fldChar w:fldCharType="begin"/>
            </w:r>
            <w:r w:rsidR="0003490F">
              <w:rPr>
                <w:noProof/>
                <w:webHidden/>
              </w:rPr>
              <w:instrText xml:space="preserve"> PAGEREF _Toc7623453 \h </w:instrText>
            </w:r>
            <w:r w:rsidR="0003490F">
              <w:rPr>
                <w:noProof/>
                <w:webHidden/>
              </w:rPr>
            </w:r>
            <w:r w:rsidR="0003490F">
              <w:rPr>
                <w:noProof/>
                <w:webHidden/>
              </w:rPr>
              <w:fldChar w:fldCharType="separate"/>
            </w:r>
            <w:r w:rsidR="00531C60">
              <w:rPr>
                <w:noProof/>
                <w:webHidden/>
              </w:rPr>
              <w:t>15</w:t>
            </w:r>
            <w:r w:rsidR="0003490F">
              <w:rPr>
                <w:noProof/>
                <w:webHidden/>
              </w:rPr>
              <w:fldChar w:fldCharType="end"/>
            </w:r>
          </w:hyperlink>
        </w:p>
        <w:p w14:paraId="0FDA249F" w14:textId="494FD144" w:rsidR="0003490F" w:rsidRDefault="00000000" w:rsidP="00D80576">
          <w:pPr>
            <w:pStyle w:val="TOC2"/>
            <w:tabs>
              <w:tab w:val="right" w:leader="dot" w:pos="9350"/>
            </w:tabs>
            <w:spacing w:line="240" w:lineRule="auto"/>
            <w:jc w:val="both"/>
            <w:rPr>
              <w:rFonts w:asciiTheme="minorHAnsi" w:hAnsiTheme="minorHAnsi" w:cstheme="minorBidi"/>
              <w:noProof/>
              <w:sz w:val="22"/>
            </w:rPr>
          </w:pPr>
          <w:hyperlink w:anchor="_Toc7623454" w:history="1">
            <w:r w:rsidR="0003490F" w:rsidRPr="00151D0D">
              <w:rPr>
                <w:rStyle w:val="Hyperlink"/>
                <w:noProof/>
              </w:rPr>
              <w:t>Chemical Hazard Classifications</w:t>
            </w:r>
            <w:r w:rsidR="0003490F">
              <w:rPr>
                <w:noProof/>
                <w:webHidden/>
              </w:rPr>
              <w:tab/>
            </w:r>
            <w:r w:rsidR="0003490F">
              <w:rPr>
                <w:noProof/>
                <w:webHidden/>
              </w:rPr>
              <w:fldChar w:fldCharType="begin"/>
            </w:r>
            <w:r w:rsidR="0003490F">
              <w:rPr>
                <w:noProof/>
                <w:webHidden/>
              </w:rPr>
              <w:instrText xml:space="preserve"> PAGEREF _Toc7623454 \h </w:instrText>
            </w:r>
            <w:r w:rsidR="0003490F">
              <w:rPr>
                <w:noProof/>
                <w:webHidden/>
              </w:rPr>
            </w:r>
            <w:r w:rsidR="0003490F">
              <w:rPr>
                <w:noProof/>
                <w:webHidden/>
              </w:rPr>
              <w:fldChar w:fldCharType="separate"/>
            </w:r>
            <w:r w:rsidR="00531C60">
              <w:rPr>
                <w:noProof/>
                <w:webHidden/>
              </w:rPr>
              <w:t>16</w:t>
            </w:r>
            <w:r w:rsidR="0003490F">
              <w:rPr>
                <w:noProof/>
                <w:webHidden/>
              </w:rPr>
              <w:fldChar w:fldCharType="end"/>
            </w:r>
          </w:hyperlink>
        </w:p>
        <w:p w14:paraId="3EBBB1CB" w14:textId="493F70C2"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55" w:history="1">
            <w:r w:rsidR="0003490F" w:rsidRPr="00151D0D">
              <w:rPr>
                <w:rStyle w:val="Hyperlink"/>
                <w:noProof/>
              </w:rPr>
              <w:t>Health and Environmental Hazards</w:t>
            </w:r>
            <w:r w:rsidR="0003490F">
              <w:rPr>
                <w:noProof/>
                <w:webHidden/>
              </w:rPr>
              <w:tab/>
            </w:r>
            <w:r w:rsidR="0003490F">
              <w:rPr>
                <w:noProof/>
                <w:webHidden/>
              </w:rPr>
              <w:fldChar w:fldCharType="begin"/>
            </w:r>
            <w:r w:rsidR="0003490F">
              <w:rPr>
                <w:noProof/>
                <w:webHidden/>
              </w:rPr>
              <w:instrText xml:space="preserve"> PAGEREF _Toc7623455 \h </w:instrText>
            </w:r>
            <w:r w:rsidR="0003490F">
              <w:rPr>
                <w:noProof/>
                <w:webHidden/>
              </w:rPr>
            </w:r>
            <w:r w:rsidR="0003490F">
              <w:rPr>
                <w:noProof/>
                <w:webHidden/>
              </w:rPr>
              <w:fldChar w:fldCharType="separate"/>
            </w:r>
            <w:r w:rsidR="00531C60">
              <w:rPr>
                <w:noProof/>
                <w:webHidden/>
              </w:rPr>
              <w:t>16</w:t>
            </w:r>
            <w:r w:rsidR="0003490F">
              <w:rPr>
                <w:noProof/>
                <w:webHidden/>
              </w:rPr>
              <w:fldChar w:fldCharType="end"/>
            </w:r>
          </w:hyperlink>
        </w:p>
        <w:p w14:paraId="41A07DE8" w14:textId="4A8F4C2C"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56" w:history="1">
            <w:r w:rsidR="0003490F" w:rsidRPr="00151D0D">
              <w:rPr>
                <w:rStyle w:val="Hyperlink"/>
                <w:noProof/>
              </w:rPr>
              <w:t>Physical Hazards</w:t>
            </w:r>
            <w:r w:rsidR="0003490F">
              <w:rPr>
                <w:noProof/>
                <w:webHidden/>
              </w:rPr>
              <w:tab/>
            </w:r>
            <w:r w:rsidR="0003490F">
              <w:rPr>
                <w:noProof/>
                <w:webHidden/>
              </w:rPr>
              <w:fldChar w:fldCharType="begin"/>
            </w:r>
            <w:r w:rsidR="0003490F">
              <w:rPr>
                <w:noProof/>
                <w:webHidden/>
              </w:rPr>
              <w:instrText xml:space="preserve"> PAGEREF _Toc7623456 \h </w:instrText>
            </w:r>
            <w:r w:rsidR="0003490F">
              <w:rPr>
                <w:noProof/>
                <w:webHidden/>
              </w:rPr>
            </w:r>
            <w:r w:rsidR="0003490F">
              <w:rPr>
                <w:noProof/>
                <w:webHidden/>
              </w:rPr>
              <w:fldChar w:fldCharType="separate"/>
            </w:r>
            <w:r w:rsidR="00531C60">
              <w:rPr>
                <w:noProof/>
                <w:webHidden/>
              </w:rPr>
              <w:t>17</w:t>
            </w:r>
            <w:r w:rsidR="0003490F">
              <w:rPr>
                <w:noProof/>
                <w:webHidden/>
              </w:rPr>
              <w:fldChar w:fldCharType="end"/>
            </w:r>
          </w:hyperlink>
        </w:p>
        <w:p w14:paraId="450AF9DC" w14:textId="35C9EB04" w:rsidR="0003490F" w:rsidRDefault="00000000" w:rsidP="00D80576">
          <w:pPr>
            <w:pStyle w:val="TOC2"/>
            <w:tabs>
              <w:tab w:val="right" w:leader="dot" w:pos="9350"/>
            </w:tabs>
            <w:spacing w:line="240" w:lineRule="auto"/>
            <w:jc w:val="both"/>
            <w:rPr>
              <w:rFonts w:asciiTheme="minorHAnsi" w:hAnsiTheme="minorHAnsi" w:cstheme="minorBidi"/>
              <w:noProof/>
              <w:sz w:val="22"/>
            </w:rPr>
          </w:pPr>
          <w:hyperlink w:anchor="_Toc7623457" w:history="1">
            <w:r w:rsidR="0003490F" w:rsidRPr="00151D0D">
              <w:rPr>
                <w:rStyle w:val="Hyperlink"/>
                <w:noProof/>
              </w:rPr>
              <w:t>Hazardous Waste</w:t>
            </w:r>
            <w:r w:rsidR="0003490F">
              <w:rPr>
                <w:noProof/>
                <w:webHidden/>
              </w:rPr>
              <w:tab/>
            </w:r>
            <w:r w:rsidR="0003490F">
              <w:rPr>
                <w:noProof/>
                <w:webHidden/>
              </w:rPr>
              <w:fldChar w:fldCharType="begin"/>
            </w:r>
            <w:r w:rsidR="0003490F">
              <w:rPr>
                <w:noProof/>
                <w:webHidden/>
              </w:rPr>
              <w:instrText xml:space="preserve"> PAGEREF _Toc7623457 \h </w:instrText>
            </w:r>
            <w:r w:rsidR="0003490F">
              <w:rPr>
                <w:noProof/>
                <w:webHidden/>
              </w:rPr>
            </w:r>
            <w:r w:rsidR="0003490F">
              <w:rPr>
                <w:noProof/>
                <w:webHidden/>
              </w:rPr>
              <w:fldChar w:fldCharType="separate"/>
            </w:r>
            <w:r w:rsidR="00531C60">
              <w:rPr>
                <w:noProof/>
                <w:webHidden/>
              </w:rPr>
              <w:t>19</w:t>
            </w:r>
            <w:r w:rsidR="0003490F">
              <w:rPr>
                <w:noProof/>
                <w:webHidden/>
              </w:rPr>
              <w:fldChar w:fldCharType="end"/>
            </w:r>
          </w:hyperlink>
        </w:p>
        <w:p w14:paraId="512038D3" w14:textId="00D4D210"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58" w:history="1">
            <w:r w:rsidR="0003490F" w:rsidRPr="00151D0D">
              <w:rPr>
                <w:rStyle w:val="Hyperlink"/>
                <w:noProof/>
              </w:rPr>
              <w:t>Disposal Overview</w:t>
            </w:r>
            <w:r w:rsidR="0003490F">
              <w:rPr>
                <w:noProof/>
                <w:webHidden/>
              </w:rPr>
              <w:tab/>
            </w:r>
            <w:r w:rsidR="0003490F">
              <w:rPr>
                <w:noProof/>
                <w:webHidden/>
              </w:rPr>
              <w:fldChar w:fldCharType="begin"/>
            </w:r>
            <w:r w:rsidR="0003490F">
              <w:rPr>
                <w:noProof/>
                <w:webHidden/>
              </w:rPr>
              <w:instrText xml:space="preserve"> PAGEREF _Toc7623458 \h </w:instrText>
            </w:r>
            <w:r w:rsidR="0003490F">
              <w:rPr>
                <w:noProof/>
                <w:webHidden/>
              </w:rPr>
            </w:r>
            <w:r w:rsidR="0003490F">
              <w:rPr>
                <w:noProof/>
                <w:webHidden/>
              </w:rPr>
              <w:fldChar w:fldCharType="separate"/>
            </w:r>
            <w:r w:rsidR="00531C60">
              <w:rPr>
                <w:noProof/>
                <w:webHidden/>
              </w:rPr>
              <w:t>19</w:t>
            </w:r>
            <w:r w:rsidR="0003490F">
              <w:rPr>
                <w:noProof/>
                <w:webHidden/>
              </w:rPr>
              <w:fldChar w:fldCharType="end"/>
            </w:r>
          </w:hyperlink>
        </w:p>
        <w:p w14:paraId="5C30D091" w14:textId="414A00F4"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59" w:history="1">
            <w:r w:rsidR="0003490F" w:rsidRPr="00151D0D">
              <w:rPr>
                <w:rStyle w:val="Hyperlink"/>
                <w:noProof/>
              </w:rPr>
              <w:t>Labeling and Containers</w:t>
            </w:r>
            <w:r w:rsidR="0003490F">
              <w:rPr>
                <w:noProof/>
                <w:webHidden/>
              </w:rPr>
              <w:tab/>
            </w:r>
            <w:r w:rsidR="0003490F">
              <w:rPr>
                <w:noProof/>
                <w:webHidden/>
              </w:rPr>
              <w:fldChar w:fldCharType="begin"/>
            </w:r>
            <w:r w:rsidR="0003490F">
              <w:rPr>
                <w:noProof/>
                <w:webHidden/>
              </w:rPr>
              <w:instrText xml:space="preserve"> PAGEREF _Toc7623459 \h </w:instrText>
            </w:r>
            <w:r w:rsidR="0003490F">
              <w:rPr>
                <w:noProof/>
                <w:webHidden/>
              </w:rPr>
            </w:r>
            <w:r w:rsidR="0003490F">
              <w:rPr>
                <w:noProof/>
                <w:webHidden/>
              </w:rPr>
              <w:fldChar w:fldCharType="separate"/>
            </w:r>
            <w:r w:rsidR="00531C60">
              <w:rPr>
                <w:noProof/>
                <w:webHidden/>
              </w:rPr>
              <w:t>19</w:t>
            </w:r>
            <w:r w:rsidR="0003490F">
              <w:rPr>
                <w:noProof/>
                <w:webHidden/>
              </w:rPr>
              <w:fldChar w:fldCharType="end"/>
            </w:r>
          </w:hyperlink>
        </w:p>
        <w:p w14:paraId="57BE2351" w14:textId="087D2621"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60" w:history="1">
            <w:r w:rsidR="0003490F" w:rsidRPr="00151D0D">
              <w:rPr>
                <w:rStyle w:val="Hyperlink"/>
                <w:noProof/>
              </w:rPr>
              <w:t>Storage and Containment</w:t>
            </w:r>
            <w:r w:rsidR="0003490F">
              <w:rPr>
                <w:noProof/>
                <w:webHidden/>
              </w:rPr>
              <w:tab/>
            </w:r>
            <w:r w:rsidR="0003490F">
              <w:rPr>
                <w:noProof/>
                <w:webHidden/>
              </w:rPr>
              <w:fldChar w:fldCharType="begin"/>
            </w:r>
            <w:r w:rsidR="0003490F">
              <w:rPr>
                <w:noProof/>
                <w:webHidden/>
              </w:rPr>
              <w:instrText xml:space="preserve"> PAGEREF _Toc7623460 \h </w:instrText>
            </w:r>
            <w:r w:rsidR="0003490F">
              <w:rPr>
                <w:noProof/>
                <w:webHidden/>
              </w:rPr>
            </w:r>
            <w:r w:rsidR="0003490F">
              <w:rPr>
                <w:noProof/>
                <w:webHidden/>
              </w:rPr>
              <w:fldChar w:fldCharType="separate"/>
            </w:r>
            <w:r w:rsidR="00531C60">
              <w:rPr>
                <w:noProof/>
                <w:webHidden/>
              </w:rPr>
              <w:t>19</w:t>
            </w:r>
            <w:r w:rsidR="0003490F">
              <w:rPr>
                <w:noProof/>
                <w:webHidden/>
              </w:rPr>
              <w:fldChar w:fldCharType="end"/>
            </w:r>
          </w:hyperlink>
        </w:p>
        <w:p w14:paraId="345DAFB2" w14:textId="7B76199E" w:rsidR="0003490F" w:rsidRDefault="00000000" w:rsidP="00D80576">
          <w:pPr>
            <w:pStyle w:val="TOC2"/>
            <w:tabs>
              <w:tab w:val="right" w:leader="dot" w:pos="9350"/>
            </w:tabs>
            <w:spacing w:line="240" w:lineRule="auto"/>
            <w:jc w:val="both"/>
            <w:rPr>
              <w:rFonts w:asciiTheme="minorHAnsi" w:hAnsiTheme="minorHAnsi" w:cstheme="minorBidi"/>
              <w:noProof/>
              <w:sz w:val="22"/>
            </w:rPr>
          </w:pPr>
          <w:hyperlink w:anchor="_Toc7623461" w:history="1">
            <w:r w:rsidR="0003490F" w:rsidRPr="00151D0D">
              <w:rPr>
                <w:rStyle w:val="Hyperlink"/>
                <w:noProof/>
              </w:rPr>
              <w:t>Laboratory Injuries</w:t>
            </w:r>
            <w:r w:rsidR="0003490F">
              <w:rPr>
                <w:noProof/>
                <w:webHidden/>
              </w:rPr>
              <w:tab/>
            </w:r>
            <w:r w:rsidR="0003490F">
              <w:rPr>
                <w:noProof/>
                <w:webHidden/>
              </w:rPr>
              <w:fldChar w:fldCharType="begin"/>
            </w:r>
            <w:r w:rsidR="0003490F">
              <w:rPr>
                <w:noProof/>
                <w:webHidden/>
              </w:rPr>
              <w:instrText xml:space="preserve"> PAGEREF _Toc7623461 \h </w:instrText>
            </w:r>
            <w:r w:rsidR="0003490F">
              <w:rPr>
                <w:noProof/>
                <w:webHidden/>
              </w:rPr>
            </w:r>
            <w:r w:rsidR="0003490F">
              <w:rPr>
                <w:noProof/>
                <w:webHidden/>
              </w:rPr>
              <w:fldChar w:fldCharType="separate"/>
            </w:r>
            <w:r w:rsidR="00531C60">
              <w:rPr>
                <w:noProof/>
                <w:webHidden/>
              </w:rPr>
              <w:t>20</w:t>
            </w:r>
            <w:r w:rsidR="0003490F">
              <w:rPr>
                <w:noProof/>
                <w:webHidden/>
              </w:rPr>
              <w:fldChar w:fldCharType="end"/>
            </w:r>
          </w:hyperlink>
        </w:p>
        <w:p w14:paraId="092A0E44" w14:textId="5AAE6521"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62" w:history="1">
            <w:r w:rsidR="0003490F" w:rsidRPr="00151D0D">
              <w:rPr>
                <w:rStyle w:val="Hyperlink"/>
                <w:noProof/>
              </w:rPr>
              <w:t>Students (except Student Workers)</w:t>
            </w:r>
            <w:r w:rsidR="0003490F">
              <w:rPr>
                <w:noProof/>
                <w:webHidden/>
              </w:rPr>
              <w:tab/>
            </w:r>
            <w:r w:rsidR="0003490F">
              <w:rPr>
                <w:noProof/>
                <w:webHidden/>
              </w:rPr>
              <w:fldChar w:fldCharType="begin"/>
            </w:r>
            <w:r w:rsidR="0003490F">
              <w:rPr>
                <w:noProof/>
                <w:webHidden/>
              </w:rPr>
              <w:instrText xml:space="preserve"> PAGEREF _Toc7623462 \h </w:instrText>
            </w:r>
            <w:r w:rsidR="0003490F">
              <w:rPr>
                <w:noProof/>
                <w:webHidden/>
              </w:rPr>
            </w:r>
            <w:r w:rsidR="0003490F">
              <w:rPr>
                <w:noProof/>
                <w:webHidden/>
              </w:rPr>
              <w:fldChar w:fldCharType="separate"/>
            </w:r>
            <w:r w:rsidR="00531C60">
              <w:rPr>
                <w:noProof/>
                <w:webHidden/>
              </w:rPr>
              <w:t>20</w:t>
            </w:r>
            <w:r w:rsidR="0003490F">
              <w:rPr>
                <w:noProof/>
                <w:webHidden/>
              </w:rPr>
              <w:fldChar w:fldCharType="end"/>
            </w:r>
          </w:hyperlink>
        </w:p>
        <w:p w14:paraId="2D720EEF" w14:textId="0AC36F3F"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63" w:history="1">
            <w:r w:rsidR="0003490F" w:rsidRPr="00151D0D">
              <w:rPr>
                <w:rStyle w:val="Hyperlink"/>
                <w:noProof/>
              </w:rPr>
              <w:t>Employees (including Student Workers)</w:t>
            </w:r>
            <w:r w:rsidR="0003490F">
              <w:rPr>
                <w:noProof/>
                <w:webHidden/>
              </w:rPr>
              <w:tab/>
            </w:r>
            <w:r w:rsidR="0003490F">
              <w:rPr>
                <w:noProof/>
                <w:webHidden/>
              </w:rPr>
              <w:fldChar w:fldCharType="begin"/>
            </w:r>
            <w:r w:rsidR="0003490F">
              <w:rPr>
                <w:noProof/>
                <w:webHidden/>
              </w:rPr>
              <w:instrText xml:space="preserve"> PAGEREF _Toc7623463 \h </w:instrText>
            </w:r>
            <w:r w:rsidR="0003490F">
              <w:rPr>
                <w:noProof/>
                <w:webHidden/>
              </w:rPr>
            </w:r>
            <w:r w:rsidR="0003490F">
              <w:rPr>
                <w:noProof/>
                <w:webHidden/>
              </w:rPr>
              <w:fldChar w:fldCharType="separate"/>
            </w:r>
            <w:r w:rsidR="00531C60">
              <w:rPr>
                <w:noProof/>
                <w:webHidden/>
              </w:rPr>
              <w:t>21</w:t>
            </w:r>
            <w:r w:rsidR="0003490F">
              <w:rPr>
                <w:noProof/>
                <w:webHidden/>
              </w:rPr>
              <w:fldChar w:fldCharType="end"/>
            </w:r>
          </w:hyperlink>
        </w:p>
        <w:p w14:paraId="0BB3C490" w14:textId="196ABBD3"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64" w:history="1">
            <w:r w:rsidR="0003490F" w:rsidRPr="00151D0D">
              <w:rPr>
                <w:rStyle w:val="Hyperlink"/>
                <w:noProof/>
              </w:rPr>
              <w:t>Available Medical Services</w:t>
            </w:r>
            <w:r w:rsidR="0003490F">
              <w:rPr>
                <w:noProof/>
                <w:webHidden/>
              </w:rPr>
              <w:tab/>
            </w:r>
            <w:r w:rsidR="0003490F">
              <w:rPr>
                <w:noProof/>
                <w:webHidden/>
              </w:rPr>
              <w:fldChar w:fldCharType="begin"/>
            </w:r>
            <w:r w:rsidR="0003490F">
              <w:rPr>
                <w:noProof/>
                <w:webHidden/>
              </w:rPr>
              <w:instrText xml:space="preserve"> PAGEREF _Toc7623464 \h </w:instrText>
            </w:r>
            <w:r w:rsidR="0003490F">
              <w:rPr>
                <w:noProof/>
                <w:webHidden/>
              </w:rPr>
            </w:r>
            <w:r w:rsidR="0003490F">
              <w:rPr>
                <w:noProof/>
                <w:webHidden/>
              </w:rPr>
              <w:fldChar w:fldCharType="separate"/>
            </w:r>
            <w:r w:rsidR="00531C60">
              <w:rPr>
                <w:noProof/>
                <w:webHidden/>
              </w:rPr>
              <w:t>23</w:t>
            </w:r>
            <w:r w:rsidR="0003490F">
              <w:rPr>
                <w:noProof/>
                <w:webHidden/>
              </w:rPr>
              <w:fldChar w:fldCharType="end"/>
            </w:r>
          </w:hyperlink>
        </w:p>
        <w:p w14:paraId="0A8884B5" w14:textId="1CC42D5A" w:rsidR="0003490F" w:rsidRDefault="00000000" w:rsidP="00D80576">
          <w:pPr>
            <w:pStyle w:val="TOC2"/>
            <w:tabs>
              <w:tab w:val="right" w:leader="dot" w:pos="9350"/>
            </w:tabs>
            <w:spacing w:line="240" w:lineRule="auto"/>
            <w:jc w:val="both"/>
            <w:rPr>
              <w:rFonts w:asciiTheme="minorHAnsi" w:hAnsiTheme="minorHAnsi" w:cstheme="minorBidi"/>
              <w:noProof/>
              <w:sz w:val="22"/>
            </w:rPr>
          </w:pPr>
          <w:hyperlink w:anchor="_Toc7623465" w:history="1">
            <w:r w:rsidR="0003490F" w:rsidRPr="00151D0D">
              <w:rPr>
                <w:rStyle w:val="Hyperlink"/>
                <w:noProof/>
              </w:rPr>
              <w:t>Hazardous Material Spills</w:t>
            </w:r>
            <w:r w:rsidR="0003490F">
              <w:rPr>
                <w:noProof/>
                <w:webHidden/>
              </w:rPr>
              <w:tab/>
            </w:r>
            <w:r w:rsidR="0003490F">
              <w:rPr>
                <w:noProof/>
                <w:webHidden/>
              </w:rPr>
              <w:fldChar w:fldCharType="begin"/>
            </w:r>
            <w:r w:rsidR="0003490F">
              <w:rPr>
                <w:noProof/>
                <w:webHidden/>
              </w:rPr>
              <w:instrText xml:space="preserve"> PAGEREF _Toc7623465 \h </w:instrText>
            </w:r>
            <w:r w:rsidR="0003490F">
              <w:rPr>
                <w:noProof/>
                <w:webHidden/>
              </w:rPr>
            </w:r>
            <w:r w:rsidR="0003490F">
              <w:rPr>
                <w:noProof/>
                <w:webHidden/>
              </w:rPr>
              <w:fldChar w:fldCharType="separate"/>
            </w:r>
            <w:r w:rsidR="00531C60">
              <w:rPr>
                <w:noProof/>
                <w:webHidden/>
              </w:rPr>
              <w:t>24</w:t>
            </w:r>
            <w:r w:rsidR="0003490F">
              <w:rPr>
                <w:noProof/>
                <w:webHidden/>
              </w:rPr>
              <w:fldChar w:fldCharType="end"/>
            </w:r>
          </w:hyperlink>
        </w:p>
        <w:p w14:paraId="3257D6AB" w14:textId="5AA84231"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66" w:history="1">
            <w:r w:rsidR="0003490F" w:rsidRPr="00151D0D">
              <w:rPr>
                <w:rStyle w:val="Hyperlink"/>
                <w:noProof/>
              </w:rPr>
              <w:t>Minor Hazardous Material Spills</w:t>
            </w:r>
            <w:r w:rsidR="0003490F">
              <w:rPr>
                <w:noProof/>
                <w:webHidden/>
              </w:rPr>
              <w:tab/>
            </w:r>
            <w:r w:rsidR="0003490F">
              <w:rPr>
                <w:noProof/>
                <w:webHidden/>
              </w:rPr>
              <w:fldChar w:fldCharType="begin"/>
            </w:r>
            <w:r w:rsidR="0003490F">
              <w:rPr>
                <w:noProof/>
                <w:webHidden/>
              </w:rPr>
              <w:instrText xml:space="preserve"> PAGEREF _Toc7623466 \h </w:instrText>
            </w:r>
            <w:r w:rsidR="0003490F">
              <w:rPr>
                <w:noProof/>
                <w:webHidden/>
              </w:rPr>
            </w:r>
            <w:r w:rsidR="0003490F">
              <w:rPr>
                <w:noProof/>
                <w:webHidden/>
              </w:rPr>
              <w:fldChar w:fldCharType="separate"/>
            </w:r>
            <w:r w:rsidR="00531C60">
              <w:rPr>
                <w:noProof/>
                <w:webHidden/>
              </w:rPr>
              <w:t>24</w:t>
            </w:r>
            <w:r w:rsidR="0003490F">
              <w:rPr>
                <w:noProof/>
                <w:webHidden/>
              </w:rPr>
              <w:fldChar w:fldCharType="end"/>
            </w:r>
          </w:hyperlink>
        </w:p>
        <w:p w14:paraId="6ED31976" w14:textId="00819C6F"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67" w:history="1">
            <w:r w:rsidR="0003490F" w:rsidRPr="00151D0D">
              <w:rPr>
                <w:rStyle w:val="Hyperlink"/>
                <w:noProof/>
              </w:rPr>
              <w:t>Major Hazardous Material Spills</w:t>
            </w:r>
            <w:r w:rsidR="0003490F">
              <w:rPr>
                <w:noProof/>
                <w:webHidden/>
              </w:rPr>
              <w:tab/>
            </w:r>
            <w:r w:rsidR="0003490F">
              <w:rPr>
                <w:noProof/>
                <w:webHidden/>
              </w:rPr>
              <w:fldChar w:fldCharType="begin"/>
            </w:r>
            <w:r w:rsidR="0003490F">
              <w:rPr>
                <w:noProof/>
                <w:webHidden/>
              </w:rPr>
              <w:instrText xml:space="preserve"> PAGEREF _Toc7623467 \h </w:instrText>
            </w:r>
            <w:r w:rsidR="0003490F">
              <w:rPr>
                <w:noProof/>
                <w:webHidden/>
              </w:rPr>
            </w:r>
            <w:r w:rsidR="0003490F">
              <w:rPr>
                <w:noProof/>
                <w:webHidden/>
              </w:rPr>
              <w:fldChar w:fldCharType="separate"/>
            </w:r>
            <w:r w:rsidR="00531C60">
              <w:rPr>
                <w:noProof/>
                <w:webHidden/>
              </w:rPr>
              <w:t>25</w:t>
            </w:r>
            <w:r w:rsidR="0003490F">
              <w:rPr>
                <w:noProof/>
                <w:webHidden/>
              </w:rPr>
              <w:fldChar w:fldCharType="end"/>
            </w:r>
          </w:hyperlink>
        </w:p>
        <w:p w14:paraId="3384BEAD" w14:textId="76184531"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68" w:history="1">
            <w:r w:rsidR="0003490F" w:rsidRPr="00151D0D">
              <w:rPr>
                <w:rStyle w:val="Hyperlink"/>
                <w:noProof/>
              </w:rPr>
              <w:t>Personnel Exposure</w:t>
            </w:r>
            <w:r w:rsidR="0003490F">
              <w:rPr>
                <w:noProof/>
                <w:webHidden/>
              </w:rPr>
              <w:tab/>
            </w:r>
            <w:r w:rsidR="0003490F">
              <w:rPr>
                <w:noProof/>
                <w:webHidden/>
              </w:rPr>
              <w:fldChar w:fldCharType="begin"/>
            </w:r>
            <w:r w:rsidR="0003490F">
              <w:rPr>
                <w:noProof/>
                <w:webHidden/>
              </w:rPr>
              <w:instrText xml:space="preserve"> PAGEREF _Toc7623468 \h </w:instrText>
            </w:r>
            <w:r w:rsidR="0003490F">
              <w:rPr>
                <w:noProof/>
                <w:webHidden/>
              </w:rPr>
            </w:r>
            <w:r w:rsidR="0003490F">
              <w:rPr>
                <w:noProof/>
                <w:webHidden/>
              </w:rPr>
              <w:fldChar w:fldCharType="separate"/>
            </w:r>
            <w:r w:rsidR="00531C60">
              <w:rPr>
                <w:noProof/>
                <w:webHidden/>
              </w:rPr>
              <w:t>26</w:t>
            </w:r>
            <w:r w:rsidR="0003490F">
              <w:rPr>
                <w:noProof/>
                <w:webHidden/>
              </w:rPr>
              <w:fldChar w:fldCharType="end"/>
            </w:r>
          </w:hyperlink>
        </w:p>
        <w:p w14:paraId="0693C19A" w14:textId="2FC0D054" w:rsidR="0003490F" w:rsidRDefault="00000000" w:rsidP="00D80576">
          <w:pPr>
            <w:pStyle w:val="TOC2"/>
            <w:tabs>
              <w:tab w:val="right" w:leader="dot" w:pos="9350"/>
            </w:tabs>
            <w:spacing w:line="240" w:lineRule="auto"/>
            <w:jc w:val="both"/>
            <w:rPr>
              <w:rFonts w:asciiTheme="minorHAnsi" w:hAnsiTheme="minorHAnsi" w:cstheme="minorBidi"/>
              <w:noProof/>
              <w:sz w:val="22"/>
            </w:rPr>
          </w:pPr>
          <w:hyperlink w:anchor="_Toc7623469" w:history="1">
            <w:r w:rsidR="0003490F" w:rsidRPr="00151D0D">
              <w:rPr>
                <w:rStyle w:val="Hyperlink"/>
                <w:noProof/>
              </w:rPr>
              <w:t>Laboratory Fires</w:t>
            </w:r>
            <w:r w:rsidR="0003490F">
              <w:rPr>
                <w:noProof/>
                <w:webHidden/>
              </w:rPr>
              <w:tab/>
            </w:r>
            <w:r w:rsidR="0003490F">
              <w:rPr>
                <w:noProof/>
                <w:webHidden/>
              </w:rPr>
              <w:fldChar w:fldCharType="begin"/>
            </w:r>
            <w:r w:rsidR="0003490F">
              <w:rPr>
                <w:noProof/>
                <w:webHidden/>
              </w:rPr>
              <w:instrText xml:space="preserve"> PAGEREF _Toc7623469 \h </w:instrText>
            </w:r>
            <w:r w:rsidR="0003490F">
              <w:rPr>
                <w:noProof/>
                <w:webHidden/>
              </w:rPr>
            </w:r>
            <w:r w:rsidR="0003490F">
              <w:rPr>
                <w:noProof/>
                <w:webHidden/>
              </w:rPr>
              <w:fldChar w:fldCharType="separate"/>
            </w:r>
            <w:r w:rsidR="00531C60">
              <w:rPr>
                <w:noProof/>
                <w:webHidden/>
              </w:rPr>
              <w:t>27</w:t>
            </w:r>
            <w:r w:rsidR="0003490F">
              <w:rPr>
                <w:noProof/>
                <w:webHidden/>
              </w:rPr>
              <w:fldChar w:fldCharType="end"/>
            </w:r>
          </w:hyperlink>
        </w:p>
        <w:p w14:paraId="6D76E0BF" w14:textId="115846E8"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70" w:history="1">
            <w:r w:rsidR="0003490F" w:rsidRPr="00151D0D">
              <w:rPr>
                <w:rStyle w:val="Hyperlink"/>
                <w:noProof/>
              </w:rPr>
              <w:t>Fire Prevention &amp; Preparation</w:t>
            </w:r>
            <w:r w:rsidR="0003490F">
              <w:rPr>
                <w:noProof/>
                <w:webHidden/>
              </w:rPr>
              <w:tab/>
            </w:r>
            <w:r w:rsidR="0003490F">
              <w:rPr>
                <w:noProof/>
                <w:webHidden/>
              </w:rPr>
              <w:fldChar w:fldCharType="begin"/>
            </w:r>
            <w:r w:rsidR="0003490F">
              <w:rPr>
                <w:noProof/>
                <w:webHidden/>
              </w:rPr>
              <w:instrText xml:space="preserve"> PAGEREF _Toc7623470 \h </w:instrText>
            </w:r>
            <w:r w:rsidR="0003490F">
              <w:rPr>
                <w:noProof/>
                <w:webHidden/>
              </w:rPr>
            </w:r>
            <w:r w:rsidR="0003490F">
              <w:rPr>
                <w:noProof/>
                <w:webHidden/>
              </w:rPr>
              <w:fldChar w:fldCharType="separate"/>
            </w:r>
            <w:r w:rsidR="00531C60">
              <w:rPr>
                <w:noProof/>
                <w:webHidden/>
              </w:rPr>
              <w:t>27</w:t>
            </w:r>
            <w:r w:rsidR="0003490F">
              <w:rPr>
                <w:noProof/>
                <w:webHidden/>
              </w:rPr>
              <w:fldChar w:fldCharType="end"/>
            </w:r>
          </w:hyperlink>
        </w:p>
        <w:p w14:paraId="0498FB3F" w14:textId="1D7F8120"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71" w:history="1">
            <w:r w:rsidR="0003490F" w:rsidRPr="00151D0D">
              <w:rPr>
                <w:rStyle w:val="Hyperlink"/>
                <w:noProof/>
              </w:rPr>
              <w:t>Small Fires</w:t>
            </w:r>
            <w:r w:rsidR="0003490F">
              <w:rPr>
                <w:noProof/>
                <w:webHidden/>
              </w:rPr>
              <w:tab/>
            </w:r>
            <w:r w:rsidR="0003490F">
              <w:rPr>
                <w:noProof/>
                <w:webHidden/>
              </w:rPr>
              <w:fldChar w:fldCharType="begin"/>
            </w:r>
            <w:r w:rsidR="0003490F">
              <w:rPr>
                <w:noProof/>
                <w:webHidden/>
              </w:rPr>
              <w:instrText xml:space="preserve"> PAGEREF _Toc7623471 \h </w:instrText>
            </w:r>
            <w:r w:rsidR="0003490F">
              <w:rPr>
                <w:noProof/>
                <w:webHidden/>
              </w:rPr>
            </w:r>
            <w:r w:rsidR="0003490F">
              <w:rPr>
                <w:noProof/>
                <w:webHidden/>
              </w:rPr>
              <w:fldChar w:fldCharType="separate"/>
            </w:r>
            <w:r w:rsidR="00531C60">
              <w:rPr>
                <w:noProof/>
                <w:webHidden/>
              </w:rPr>
              <w:t>27</w:t>
            </w:r>
            <w:r w:rsidR="0003490F">
              <w:rPr>
                <w:noProof/>
                <w:webHidden/>
              </w:rPr>
              <w:fldChar w:fldCharType="end"/>
            </w:r>
          </w:hyperlink>
        </w:p>
        <w:p w14:paraId="7BEB5D1A" w14:textId="7E6B5DFB"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72" w:history="1">
            <w:r w:rsidR="0003490F" w:rsidRPr="00151D0D">
              <w:rPr>
                <w:rStyle w:val="Hyperlink"/>
                <w:noProof/>
              </w:rPr>
              <w:t>Large Fires</w:t>
            </w:r>
            <w:r w:rsidR="0003490F">
              <w:rPr>
                <w:noProof/>
                <w:webHidden/>
              </w:rPr>
              <w:tab/>
            </w:r>
            <w:r w:rsidR="0003490F">
              <w:rPr>
                <w:noProof/>
                <w:webHidden/>
              </w:rPr>
              <w:fldChar w:fldCharType="begin"/>
            </w:r>
            <w:r w:rsidR="0003490F">
              <w:rPr>
                <w:noProof/>
                <w:webHidden/>
              </w:rPr>
              <w:instrText xml:space="preserve"> PAGEREF _Toc7623472 \h </w:instrText>
            </w:r>
            <w:r w:rsidR="0003490F">
              <w:rPr>
                <w:noProof/>
                <w:webHidden/>
              </w:rPr>
            </w:r>
            <w:r w:rsidR="0003490F">
              <w:rPr>
                <w:noProof/>
                <w:webHidden/>
              </w:rPr>
              <w:fldChar w:fldCharType="separate"/>
            </w:r>
            <w:r w:rsidR="00531C60">
              <w:rPr>
                <w:noProof/>
                <w:webHidden/>
              </w:rPr>
              <w:t>28</w:t>
            </w:r>
            <w:r w:rsidR="0003490F">
              <w:rPr>
                <w:noProof/>
                <w:webHidden/>
              </w:rPr>
              <w:fldChar w:fldCharType="end"/>
            </w:r>
          </w:hyperlink>
        </w:p>
        <w:p w14:paraId="0F5F97A6" w14:textId="46F1BB55"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73" w:history="1">
            <w:r w:rsidR="0003490F" w:rsidRPr="00151D0D">
              <w:rPr>
                <w:rStyle w:val="Hyperlink"/>
                <w:noProof/>
              </w:rPr>
              <w:t>Clothing on Fire</w:t>
            </w:r>
            <w:r w:rsidR="0003490F">
              <w:rPr>
                <w:noProof/>
                <w:webHidden/>
              </w:rPr>
              <w:tab/>
            </w:r>
            <w:r w:rsidR="0003490F">
              <w:rPr>
                <w:noProof/>
                <w:webHidden/>
              </w:rPr>
              <w:fldChar w:fldCharType="begin"/>
            </w:r>
            <w:r w:rsidR="0003490F">
              <w:rPr>
                <w:noProof/>
                <w:webHidden/>
              </w:rPr>
              <w:instrText xml:space="preserve"> PAGEREF _Toc7623473 \h </w:instrText>
            </w:r>
            <w:r w:rsidR="0003490F">
              <w:rPr>
                <w:noProof/>
                <w:webHidden/>
              </w:rPr>
            </w:r>
            <w:r w:rsidR="0003490F">
              <w:rPr>
                <w:noProof/>
                <w:webHidden/>
              </w:rPr>
              <w:fldChar w:fldCharType="separate"/>
            </w:r>
            <w:r w:rsidR="00531C60">
              <w:rPr>
                <w:noProof/>
                <w:webHidden/>
              </w:rPr>
              <w:t>28</w:t>
            </w:r>
            <w:r w:rsidR="0003490F">
              <w:rPr>
                <w:noProof/>
                <w:webHidden/>
              </w:rPr>
              <w:fldChar w:fldCharType="end"/>
            </w:r>
          </w:hyperlink>
        </w:p>
        <w:p w14:paraId="61496FAE" w14:textId="52DC200A"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74" w:history="1">
            <w:r w:rsidR="0003490F" w:rsidRPr="00151D0D">
              <w:rPr>
                <w:rStyle w:val="Hyperlink"/>
                <w:noProof/>
              </w:rPr>
              <w:t>Fire Alarms</w:t>
            </w:r>
            <w:r w:rsidR="0003490F">
              <w:rPr>
                <w:noProof/>
                <w:webHidden/>
              </w:rPr>
              <w:tab/>
            </w:r>
            <w:r w:rsidR="0003490F">
              <w:rPr>
                <w:noProof/>
                <w:webHidden/>
              </w:rPr>
              <w:fldChar w:fldCharType="begin"/>
            </w:r>
            <w:r w:rsidR="0003490F">
              <w:rPr>
                <w:noProof/>
                <w:webHidden/>
              </w:rPr>
              <w:instrText xml:space="preserve"> PAGEREF _Toc7623474 \h </w:instrText>
            </w:r>
            <w:r w:rsidR="0003490F">
              <w:rPr>
                <w:noProof/>
                <w:webHidden/>
              </w:rPr>
            </w:r>
            <w:r w:rsidR="0003490F">
              <w:rPr>
                <w:noProof/>
                <w:webHidden/>
              </w:rPr>
              <w:fldChar w:fldCharType="separate"/>
            </w:r>
            <w:r w:rsidR="00531C60">
              <w:rPr>
                <w:noProof/>
                <w:webHidden/>
              </w:rPr>
              <w:t>29</w:t>
            </w:r>
            <w:r w:rsidR="0003490F">
              <w:rPr>
                <w:noProof/>
                <w:webHidden/>
              </w:rPr>
              <w:fldChar w:fldCharType="end"/>
            </w:r>
          </w:hyperlink>
        </w:p>
        <w:p w14:paraId="594E3EC6" w14:textId="7E25BD23"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75" w:history="1">
            <w:r w:rsidR="0003490F" w:rsidRPr="00151D0D">
              <w:rPr>
                <w:rStyle w:val="Hyperlink"/>
                <w:noProof/>
              </w:rPr>
              <w:t>Fire Classification:</w:t>
            </w:r>
            <w:r w:rsidR="0003490F">
              <w:rPr>
                <w:noProof/>
                <w:webHidden/>
              </w:rPr>
              <w:tab/>
            </w:r>
            <w:r w:rsidR="0003490F">
              <w:rPr>
                <w:noProof/>
                <w:webHidden/>
              </w:rPr>
              <w:fldChar w:fldCharType="begin"/>
            </w:r>
            <w:r w:rsidR="0003490F">
              <w:rPr>
                <w:noProof/>
                <w:webHidden/>
              </w:rPr>
              <w:instrText xml:space="preserve"> PAGEREF _Toc7623475 \h </w:instrText>
            </w:r>
            <w:r w:rsidR="0003490F">
              <w:rPr>
                <w:noProof/>
                <w:webHidden/>
              </w:rPr>
            </w:r>
            <w:r w:rsidR="0003490F">
              <w:rPr>
                <w:noProof/>
                <w:webHidden/>
              </w:rPr>
              <w:fldChar w:fldCharType="separate"/>
            </w:r>
            <w:r w:rsidR="00531C60">
              <w:rPr>
                <w:noProof/>
                <w:webHidden/>
              </w:rPr>
              <w:t>29</w:t>
            </w:r>
            <w:r w:rsidR="0003490F">
              <w:rPr>
                <w:noProof/>
                <w:webHidden/>
              </w:rPr>
              <w:fldChar w:fldCharType="end"/>
            </w:r>
          </w:hyperlink>
        </w:p>
        <w:p w14:paraId="29CB2698" w14:textId="144E9697" w:rsidR="0003490F" w:rsidRDefault="00000000" w:rsidP="00D80576">
          <w:pPr>
            <w:pStyle w:val="TOC2"/>
            <w:tabs>
              <w:tab w:val="right" w:leader="dot" w:pos="9350"/>
            </w:tabs>
            <w:spacing w:line="240" w:lineRule="auto"/>
            <w:jc w:val="both"/>
            <w:rPr>
              <w:rFonts w:asciiTheme="minorHAnsi" w:hAnsiTheme="minorHAnsi" w:cstheme="minorBidi"/>
              <w:noProof/>
              <w:sz w:val="22"/>
            </w:rPr>
          </w:pPr>
          <w:hyperlink w:anchor="_Toc7623476" w:history="1">
            <w:r w:rsidR="0003490F" w:rsidRPr="00151D0D">
              <w:rPr>
                <w:rStyle w:val="Hyperlink"/>
                <w:noProof/>
              </w:rPr>
              <w:t>Earthquakes</w:t>
            </w:r>
            <w:r w:rsidR="0003490F">
              <w:rPr>
                <w:noProof/>
                <w:webHidden/>
              </w:rPr>
              <w:tab/>
            </w:r>
            <w:r w:rsidR="0003490F">
              <w:rPr>
                <w:noProof/>
                <w:webHidden/>
              </w:rPr>
              <w:fldChar w:fldCharType="begin"/>
            </w:r>
            <w:r w:rsidR="0003490F">
              <w:rPr>
                <w:noProof/>
                <w:webHidden/>
              </w:rPr>
              <w:instrText xml:space="preserve"> PAGEREF _Toc7623476 \h </w:instrText>
            </w:r>
            <w:r w:rsidR="0003490F">
              <w:rPr>
                <w:noProof/>
                <w:webHidden/>
              </w:rPr>
            </w:r>
            <w:r w:rsidR="0003490F">
              <w:rPr>
                <w:noProof/>
                <w:webHidden/>
              </w:rPr>
              <w:fldChar w:fldCharType="separate"/>
            </w:r>
            <w:r w:rsidR="00531C60">
              <w:rPr>
                <w:noProof/>
                <w:webHidden/>
              </w:rPr>
              <w:t>30</w:t>
            </w:r>
            <w:r w:rsidR="0003490F">
              <w:rPr>
                <w:noProof/>
                <w:webHidden/>
              </w:rPr>
              <w:fldChar w:fldCharType="end"/>
            </w:r>
          </w:hyperlink>
        </w:p>
        <w:p w14:paraId="719467F0" w14:textId="52095D97"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77" w:history="1">
            <w:r w:rsidR="0003490F" w:rsidRPr="00151D0D">
              <w:rPr>
                <w:rStyle w:val="Hyperlink"/>
                <w:noProof/>
              </w:rPr>
              <w:t>Earthquake Preparation Checklist</w:t>
            </w:r>
            <w:r w:rsidR="0003490F">
              <w:rPr>
                <w:noProof/>
                <w:webHidden/>
              </w:rPr>
              <w:tab/>
            </w:r>
            <w:r w:rsidR="0003490F">
              <w:rPr>
                <w:noProof/>
                <w:webHidden/>
              </w:rPr>
              <w:fldChar w:fldCharType="begin"/>
            </w:r>
            <w:r w:rsidR="0003490F">
              <w:rPr>
                <w:noProof/>
                <w:webHidden/>
              </w:rPr>
              <w:instrText xml:space="preserve"> PAGEREF _Toc7623477 \h </w:instrText>
            </w:r>
            <w:r w:rsidR="0003490F">
              <w:rPr>
                <w:noProof/>
                <w:webHidden/>
              </w:rPr>
            </w:r>
            <w:r w:rsidR="0003490F">
              <w:rPr>
                <w:noProof/>
                <w:webHidden/>
              </w:rPr>
              <w:fldChar w:fldCharType="separate"/>
            </w:r>
            <w:r w:rsidR="00531C60">
              <w:rPr>
                <w:noProof/>
                <w:webHidden/>
              </w:rPr>
              <w:t>30</w:t>
            </w:r>
            <w:r w:rsidR="0003490F">
              <w:rPr>
                <w:noProof/>
                <w:webHidden/>
              </w:rPr>
              <w:fldChar w:fldCharType="end"/>
            </w:r>
          </w:hyperlink>
        </w:p>
        <w:p w14:paraId="65645068" w14:textId="01F50772" w:rsidR="0003490F" w:rsidRDefault="00000000" w:rsidP="00D80576">
          <w:pPr>
            <w:pStyle w:val="TOC3"/>
            <w:tabs>
              <w:tab w:val="right" w:leader="dot" w:pos="9350"/>
            </w:tabs>
            <w:spacing w:line="240" w:lineRule="auto"/>
            <w:jc w:val="both"/>
            <w:rPr>
              <w:rFonts w:asciiTheme="minorHAnsi" w:hAnsiTheme="minorHAnsi" w:cstheme="minorBidi"/>
              <w:noProof/>
              <w:sz w:val="22"/>
            </w:rPr>
          </w:pPr>
          <w:hyperlink w:anchor="_Toc7623478" w:history="1">
            <w:r w:rsidR="0003490F" w:rsidRPr="00151D0D">
              <w:rPr>
                <w:rStyle w:val="Hyperlink"/>
                <w:noProof/>
              </w:rPr>
              <w:t>Earthquake Procedures</w:t>
            </w:r>
            <w:r w:rsidR="0003490F">
              <w:rPr>
                <w:noProof/>
                <w:webHidden/>
              </w:rPr>
              <w:tab/>
            </w:r>
            <w:r w:rsidR="0003490F">
              <w:rPr>
                <w:noProof/>
                <w:webHidden/>
              </w:rPr>
              <w:fldChar w:fldCharType="begin"/>
            </w:r>
            <w:r w:rsidR="0003490F">
              <w:rPr>
                <w:noProof/>
                <w:webHidden/>
              </w:rPr>
              <w:instrText xml:space="preserve"> PAGEREF _Toc7623478 \h </w:instrText>
            </w:r>
            <w:r w:rsidR="0003490F">
              <w:rPr>
                <w:noProof/>
                <w:webHidden/>
              </w:rPr>
            </w:r>
            <w:r w:rsidR="0003490F">
              <w:rPr>
                <w:noProof/>
                <w:webHidden/>
              </w:rPr>
              <w:fldChar w:fldCharType="separate"/>
            </w:r>
            <w:r w:rsidR="00531C60">
              <w:rPr>
                <w:noProof/>
                <w:webHidden/>
              </w:rPr>
              <w:t>31</w:t>
            </w:r>
            <w:r w:rsidR="0003490F">
              <w:rPr>
                <w:noProof/>
                <w:webHidden/>
              </w:rPr>
              <w:fldChar w:fldCharType="end"/>
            </w:r>
          </w:hyperlink>
        </w:p>
        <w:p w14:paraId="546D871D" w14:textId="2DFDF1D4" w:rsidR="0003490F" w:rsidRDefault="00000000" w:rsidP="00D80576">
          <w:pPr>
            <w:pStyle w:val="TOC2"/>
            <w:tabs>
              <w:tab w:val="right" w:leader="dot" w:pos="9350"/>
            </w:tabs>
            <w:spacing w:line="240" w:lineRule="auto"/>
            <w:jc w:val="both"/>
            <w:rPr>
              <w:rFonts w:asciiTheme="minorHAnsi" w:hAnsiTheme="minorHAnsi" w:cstheme="minorBidi"/>
              <w:noProof/>
              <w:sz w:val="22"/>
            </w:rPr>
          </w:pPr>
          <w:hyperlink w:anchor="_Toc7623479" w:history="1">
            <w:r w:rsidR="0003490F" w:rsidRPr="00151D0D">
              <w:rPr>
                <w:rStyle w:val="Hyperlink"/>
                <w:noProof/>
              </w:rPr>
              <w:t>Appendix A: Medical Consultation/Surveillance</w:t>
            </w:r>
            <w:r w:rsidR="0003490F">
              <w:rPr>
                <w:noProof/>
                <w:webHidden/>
              </w:rPr>
              <w:tab/>
            </w:r>
            <w:r w:rsidR="0003490F">
              <w:rPr>
                <w:noProof/>
                <w:webHidden/>
              </w:rPr>
              <w:fldChar w:fldCharType="begin"/>
            </w:r>
            <w:r w:rsidR="0003490F">
              <w:rPr>
                <w:noProof/>
                <w:webHidden/>
              </w:rPr>
              <w:instrText xml:space="preserve"> PAGEREF _Toc7623479 \h </w:instrText>
            </w:r>
            <w:r w:rsidR="0003490F">
              <w:rPr>
                <w:noProof/>
                <w:webHidden/>
              </w:rPr>
            </w:r>
            <w:r w:rsidR="0003490F">
              <w:rPr>
                <w:noProof/>
                <w:webHidden/>
              </w:rPr>
              <w:fldChar w:fldCharType="separate"/>
            </w:r>
            <w:r w:rsidR="00531C60">
              <w:rPr>
                <w:noProof/>
                <w:webHidden/>
              </w:rPr>
              <w:t>32</w:t>
            </w:r>
            <w:r w:rsidR="0003490F">
              <w:rPr>
                <w:noProof/>
                <w:webHidden/>
              </w:rPr>
              <w:fldChar w:fldCharType="end"/>
            </w:r>
          </w:hyperlink>
        </w:p>
        <w:p w14:paraId="08E53B81" w14:textId="762ED4B3" w:rsidR="0003490F" w:rsidRDefault="00000000" w:rsidP="00D80576">
          <w:pPr>
            <w:pStyle w:val="TOC2"/>
            <w:tabs>
              <w:tab w:val="right" w:leader="dot" w:pos="9350"/>
            </w:tabs>
            <w:spacing w:line="240" w:lineRule="auto"/>
            <w:jc w:val="both"/>
            <w:rPr>
              <w:rFonts w:asciiTheme="minorHAnsi" w:hAnsiTheme="minorHAnsi" w:cstheme="minorBidi"/>
              <w:noProof/>
              <w:sz w:val="22"/>
            </w:rPr>
          </w:pPr>
          <w:hyperlink w:anchor="_Toc7623480" w:history="1">
            <w:r w:rsidR="0003490F" w:rsidRPr="00151D0D">
              <w:rPr>
                <w:rStyle w:val="Hyperlink"/>
                <w:noProof/>
              </w:rPr>
              <w:t>Appendix B: Eyewash and Safety Shower Testing Program</w:t>
            </w:r>
            <w:r w:rsidR="0003490F">
              <w:rPr>
                <w:noProof/>
                <w:webHidden/>
              </w:rPr>
              <w:tab/>
            </w:r>
            <w:r w:rsidR="0003490F">
              <w:rPr>
                <w:noProof/>
                <w:webHidden/>
              </w:rPr>
              <w:fldChar w:fldCharType="begin"/>
            </w:r>
            <w:r w:rsidR="0003490F">
              <w:rPr>
                <w:noProof/>
                <w:webHidden/>
              </w:rPr>
              <w:instrText xml:space="preserve"> PAGEREF _Toc7623480 \h </w:instrText>
            </w:r>
            <w:r w:rsidR="0003490F">
              <w:rPr>
                <w:noProof/>
                <w:webHidden/>
              </w:rPr>
            </w:r>
            <w:r w:rsidR="0003490F">
              <w:rPr>
                <w:noProof/>
                <w:webHidden/>
              </w:rPr>
              <w:fldChar w:fldCharType="separate"/>
            </w:r>
            <w:r w:rsidR="00531C60">
              <w:rPr>
                <w:noProof/>
                <w:webHidden/>
              </w:rPr>
              <w:t>33</w:t>
            </w:r>
            <w:r w:rsidR="0003490F">
              <w:rPr>
                <w:noProof/>
                <w:webHidden/>
              </w:rPr>
              <w:fldChar w:fldCharType="end"/>
            </w:r>
          </w:hyperlink>
        </w:p>
        <w:p w14:paraId="5D2880C7" w14:textId="70FD4536" w:rsidR="0003490F" w:rsidRDefault="00000000" w:rsidP="00D80576">
          <w:pPr>
            <w:pStyle w:val="TOC2"/>
            <w:tabs>
              <w:tab w:val="right" w:leader="dot" w:pos="9350"/>
            </w:tabs>
            <w:spacing w:line="240" w:lineRule="auto"/>
            <w:jc w:val="both"/>
            <w:rPr>
              <w:rFonts w:asciiTheme="minorHAnsi" w:hAnsiTheme="minorHAnsi" w:cstheme="minorBidi"/>
              <w:noProof/>
              <w:sz w:val="22"/>
            </w:rPr>
          </w:pPr>
          <w:hyperlink w:anchor="_Toc7623481" w:history="1">
            <w:r w:rsidR="0003490F" w:rsidRPr="00151D0D">
              <w:rPr>
                <w:rStyle w:val="Hyperlink"/>
                <w:noProof/>
              </w:rPr>
              <w:t>Appendix C: Peroxide Formers</w:t>
            </w:r>
            <w:r w:rsidR="0003490F">
              <w:rPr>
                <w:noProof/>
                <w:webHidden/>
              </w:rPr>
              <w:tab/>
            </w:r>
            <w:r w:rsidR="0003490F">
              <w:rPr>
                <w:noProof/>
                <w:webHidden/>
              </w:rPr>
              <w:fldChar w:fldCharType="begin"/>
            </w:r>
            <w:r w:rsidR="0003490F">
              <w:rPr>
                <w:noProof/>
                <w:webHidden/>
              </w:rPr>
              <w:instrText xml:space="preserve"> PAGEREF _Toc7623481 \h </w:instrText>
            </w:r>
            <w:r w:rsidR="0003490F">
              <w:rPr>
                <w:noProof/>
                <w:webHidden/>
              </w:rPr>
            </w:r>
            <w:r w:rsidR="0003490F">
              <w:rPr>
                <w:noProof/>
                <w:webHidden/>
              </w:rPr>
              <w:fldChar w:fldCharType="separate"/>
            </w:r>
            <w:r w:rsidR="00531C60">
              <w:rPr>
                <w:noProof/>
                <w:webHidden/>
              </w:rPr>
              <w:t>34</w:t>
            </w:r>
            <w:r w:rsidR="0003490F">
              <w:rPr>
                <w:noProof/>
                <w:webHidden/>
              </w:rPr>
              <w:fldChar w:fldCharType="end"/>
            </w:r>
          </w:hyperlink>
        </w:p>
        <w:p w14:paraId="75E145FB" w14:textId="0FBE6E0A" w:rsidR="0003490F" w:rsidRDefault="00000000" w:rsidP="00D80576">
          <w:pPr>
            <w:pStyle w:val="TOC2"/>
            <w:tabs>
              <w:tab w:val="right" w:leader="dot" w:pos="9350"/>
            </w:tabs>
            <w:spacing w:line="240" w:lineRule="auto"/>
            <w:jc w:val="both"/>
            <w:rPr>
              <w:rFonts w:asciiTheme="minorHAnsi" w:hAnsiTheme="minorHAnsi" w:cstheme="minorBidi"/>
              <w:noProof/>
              <w:sz w:val="22"/>
            </w:rPr>
          </w:pPr>
          <w:hyperlink w:anchor="_Toc7623482" w:history="1">
            <w:r w:rsidR="0003490F" w:rsidRPr="00151D0D">
              <w:rPr>
                <w:rStyle w:val="Hyperlink"/>
                <w:noProof/>
              </w:rPr>
              <w:t>Appendix D: Lab-Specific SOP Template</w:t>
            </w:r>
            <w:r w:rsidR="0003490F">
              <w:rPr>
                <w:noProof/>
                <w:webHidden/>
              </w:rPr>
              <w:tab/>
            </w:r>
            <w:r w:rsidR="0003490F">
              <w:rPr>
                <w:noProof/>
                <w:webHidden/>
              </w:rPr>
              <w:fldChar w:fldCharType="begin"/>
            </w:r>
            <w:r w:rsidR="0003490F">
              <w:rPr>
                <w:noProof/>
                <w:webHidden/>
              </w:rPr>
              <w:instrText xml:space="preserve"> PAGEREF _Toc7623482 \h </w:instrText>
            </w:r>
            <w:r w:rsidR="0003490F">
              <w:rPr>
                <w:noProof/>
                <w:webHidden/>
              </w:rPr>
            </w:r>
            <w:r w:rsidR="0003490F">
              <w:rPr>
                <w:noProof/>
                <w:webHidden/>
              </w:rPr>
              <w:fldChar w:fldCharType="separate"/>
            </w:r>
            <w:r w:rsidR="00531C60">
              <w:rPr>
                <w:noProof/>
                <w:webHidden/>
              </w:rPr>
              <w:t>35</w:t>
            </w:r>
            <w:r w:rsidR="0003490F">
              <w:rPr>
                <w:noProof/>
                <w:webHidden/>
              </w:rPr>
              <w:fldChar w:fldCharType="end"/>
            </w:r>
          </w:hyperlink>
        </w:p>
        <w:p w14:paraId="63D40176" w14:textId="56E86F93" w:rsidR="0003490F" w:rsidRDefault="00000000" w:rsidP="00D80576">
          <w:pPr>
            <w:pStyle w:val="TOC2"/>
            <w:tabs>
              <w:tab w:val="right" w:leader="dot" w:pos="9350"/>
            </w:tabs>
            <w:spacing w:line="240" w:lineRule="auto"/>
            <w:jc w:val="both"/>
            <w:rPr>
              <w:rFonts w:asciiTheme="minorHAnsi" w:hAnsiTheme="minorHAnsi" w:cstheme="minorBidi"/>
              <w:noProof/>
              <w:sz w:val="22"/>
            </w:rPr>
          </w:pPr>
          <w:hyperlink w:anchor="_Toc7623489" w:history="1">
            <w:r w:rsidR="0003490F" w:rsidRPr="00151D0D">
              <w:rPr>
                <w:rStyle w:val="Hyperlink"/>
                <w:noProof/>
              </w:rPr>
              <w:t>Appendix E: Accident Investigation Form</w:t>
            </w:r>
            <w:r w:rsidR="0003490F">
              <w:rPr>
                <w:noProof/>
                <w:webHidden/>
              </w:rPr>
              <w:tab/>
            </w:r>
            <w:r w:rsidR="0003490F">
              <w:rPr>
                <w:noProof/>
                <w:webHidden/>
              </w:rPr>
              <w:fldChar w:fldCharType="begin"/>
            </w:r>
            <w:r w:rsidR="0003490F">
              <w:rPr>
                <w:noProof/>
                <w:webHidden/>
              </w:rPr>
              <w:instrText xml:space="preserve"> PAGEREF _Toc7623489 \h </w:instrText>
            </w:r>
            <w:r w:rsidR="0003490F">
              <w:rPr>
                <w:noProof/>
                <w:webHidden/>
              </w:rPr>
            </w:r>
            <w:r w:rsidR="0003490F">
              <w:rPr>
                <w:noProof/>
                <w:webHidden/>
              </w:rPr>
              <w:fldChar w:fldCharType="separate"/>
            </w:r>
            <w:r w:rsidR="00531C60">
              <w:rPr>
                <w:noProof/>
                <w:webHidden/>
              </w:rPr>
              <w:t>37</w:t>
            </w:r>
            <w:r w:rsidR="0003490F">
              <w:rPr>
                <w:noProof/>
                <w:webHidden/>
              </w:rPr>
              <w:fldChar w:fldCharType="end"/>
            </w:r>
          </w:hyperlink>
        </w:p>
        <w:p w14:paraId="5748F66A" w14:textId="7B75B11B" w:rsidR="0003490F" w:rsidRDefault="00000000" w:rsidP="00D80576">
          <w:pPr>
            <w:pStyle w:val="TOC2"/>
            <w:tabs>
              <w:tab w:val="right" w:leader="dot" w:pos="9350"/>
            </w:tabs>
            <w:spacing w:line="240" w:lineRule="auto"/>
            <w:jc w:val="both"/>
            <w:rPr>
              <w:rFonts w:asciiTheme="minorHAnsi" w:hAnsiTheme="minorHAnsi" w:cstheme="minorBidi"/>
              <w:noProof/>
              <w:sz w:val="22"/>
            </w:rPr>
          </w:pPr>
          <w:hyperlink w:anchor="_Toc7623490" w:history="1">
            <w:r w:rsidR="0003490F" w:rsidRPr="00151D0D">
              <w:rPr>
                <w:rStyle w:val="Hyperlink"/>
                <w:noProof/>
              </w:rPr>
              <w:t>Appendix G: General Chemical Incompatibility Matrix</w:t>
            </w:r>
            <w:r w:rsidR="0003490F">
              <w:rPr>
                <w:noProof/>
                <w:webHidden/>
              </w:rPr>
              <w:tab/>
            </w:r>
            <w:r w:rsidR="0003490F">
              <w:rPr>
                <w:noProof/>
                <w:webHidden/>
              </w:rPr>
              <w:fldChar w:fldCharType="begin"/>
            </w:r>
            <w:r w:rsidR="0003490F">
              <w:rPr>
                <w:noProof/>
                <w:webHidden/>
              </w:rPr>
              <w:instrText xml:space="preserve"> PAGEREF _Toc7623490 \h </w:instrText>
            </w:r>
            <w:r w:rsidR="0003490F">
              <w:rPr>
                <w:noProof/>
                <w:webHidden/>
              </w:rPr>
            </w:r>
            <w:r w:rsidR="0003490F">
              <w:rPr>
                <w:noProof/>
                <w:webHidden/>
              </w:rPr>
              <w:fldChar w:fldCharType="separate"/>
            </w:r>
            <w:r w:rsidR="00531C60">
              <w:rPr>
                <w:noProof/>
                <w:webHidden/>
              </w:rPr>
              <w:t>40</w:t>
            </w:r>
            <w:r w:rsidR="0003490F">
              <w:rPr>
                <w:noProof/>
                <w:webHidden/>
              </w:rPr>
              <w:fldChar w:fldCharType="end"/>
            </w:r>
          </w:hyperlink>
        </w:p>
        <w:p w14:paraId="0F9C5169" w14:textId="18BBEB9F" w:rsidR="00F506EF" w:rsidRPr="001C6606" w:rsidRDefault="00385410" w:rsidP="00D80576">
          <w:pPr>
            <w:spacing w:line="240" w:lineRule="auto"/>
            <w:jc w:val="both"/>
          </w:pPr>
          <w:r w:rsidRPr="001C6606">
            <w:rPr>
              <w:b/>
              <w:bCs/>
              <w:noProof/>
            </w:rPr>
            <w:fldChar w:fldCharType="end"/>
          </w:r>
        </w:p>
      </w:sdtContent>
    </w:sdt>
    <w:p w14:paraId="66400115" w14:textId="77777777" w:rsidR="00836A35" w:rsidRPr="001C6606" w:rsidRDefault="00836A35" w:rsidP="00D80576">
      <w:pPr>
        <w:spacing w:line="240" w:lineRule="auto"/>
        <w:jc w:val="both"/>
        <w:rPr>
          <w:rFonts w:eastAsiaTheme="majorEastAsia" w:cstheme="majorBidi"/>
          <w:b/>
          <w:sz w:val="32"/>
          <w:szCs w:val="32"/>
        </w:rPr>
      </w:pPr>
      <w:r w:rsidRPr="001C6606">
        <w:br w:type="page"/>
      </w:r>
    </w:p>
    <w:p w14:paraId="5B86F631" w14:textId="583AE3BF" w:rsidR="00ED0C63" w:rsidRPr="001C6606" w:rsidRDefault="00ED0C63" w:rsidP="00D80576">
      <w:pPr>
        <w:pStyle w:val="Heading2"/>
        <w:spacing w:line="240" w:lineRule="auto"/>
        <w:jc w:val="both"/>
      </w:pPr>
      <w:bookmarkStart w:id="1" w:name="_Toc7623441"/>
      <w:r w:rsidRPr="001C6606">
        <w:lastRenderedPageBreak/>
        <w:t>Foreword</w:t>
      </w:r>
      <w:bookmarkEnd w:id="1"/>
    </w:p>
    <w:p w14:paraId="639F8B11" w14:textId="77777777" w:rsidR="00ED0C63" w:rsidRPr="001C6606" w:rsidRDefault="00ED0C63" w:rsidP="00D80576">
      <w:pPr>
        <w:spacing w:line="240" w:lineRule="auto"/>
        <w:jc w:val="both"/>
        <w:rPr>
          <w:rFonts w:cs="Arial"/>
          <w:b/>
          <w:szCs w:val="24"/>
        </w:rPr>
      </w:pPr>
    </w:p>
    <w:p w14:paraId="73BD2D4E" w14:textId="01AD06B0" w:rsidR="00ED0C63" w:rsidRPr="001C6606" w:rsidRDefault="00ED0C63" w:rsidP="00D80576">
      <w:pPr>
        <w:spacing w:line="240" w:lineRule="auto"/>
        <w:jc w:val="both"/>
        <w:rPr>
          <w:rFonts w:cs="Arial"/>
          <w:szCs w:val="24"/>
        </w:rPr>
      </w:pPr>
      <w:r w:rsidRPr="001C6606">
        <w:rPr>
          <w:rFonts w:cs="Arial"/>
          <w:szCs w:val="24"/>
        </w:rPr>
        <w:t xml:space="preserve">Pomona College is committed to providing a safe working environment in academic and research laboratories for its employees. </w:t>
      </w:r>
      <w:r w:rsidR="007960C8" w:rsidRPr="001C6606">
        <w:rPr>
          <w:rFonts w:cs="Arial"/>
          <w:szCs w:val="24"/>
        </w:rPr>
        <w:t>T</w:t>
      </w:r>
      <w:r w:rsidRPr="001C6606">
        <w:rPr>
          <w:rFonts w:cs="Arial"/>
          <w:szCs w:val="24"/>
        </w:rPr>
        <w:t xml:space="preserve">he purpose of the Chemical Hygiene </w:t>
      </w:r>
      <w:r w:rsidR="007960C8" w:rsidRPr="001C6606">
        <w:rPr>
          <w:rFonts w:cs="Arial"/>
          <w:szCs w:val="24"/>
        </w:rPr>
        <w:t xml:space="preserve">Plan (CHP) is to make laboratory personnel </w:t>
      </w:r>
      <w:r w:rsidRPr="001C6606">
        <w:rPr>
          <w:rFonts w:cs="Arial"/>
          <w:szCs w:val="24"/>
        </w:rPr>
        <w:t xml:space="preserve">aware of potentially hazardous chemicals and to provide </w:t>
      </w:r>
      <w:r w:rsidR="007960C8" w:rsidRPr="001C6606">
        <w:rPr>
          <w:rFonts w:cs="Arial"/>
          <w:szCs w:val="24"/>
        </w:rPr>
        <w:t>guideline</w:t>
      </w:r>
      <w:r w:rsidRPr="001C6606">
        <w:rPr>
          <w:rFonts w:cs="Arial"/>
          <w:szCs w:val="24"/>
        </w:rPr>
        <w:t xml:space="preserve"> to work safely with hazardous chemicals. This plan is required by the State of California pursuant to Title 8, Section 5191 </w:t>
      </w:r>
      <w:r w:rsidR="007960C8" w:rsidRPr="001C6606">
        <w:rPr>
          <w:rFonts w:cs="Arial"/>
          <w:szCs w:val="24"/>
        </w:rPr>
        <w:t>and the OSHA Laboratory Standard (29 CF</w:t>
      </w:r>
      <w:r w:rsidR="00507C56" w:rsidRPr="001C6606">
        <w:rPr>
          <w:rFonts w:cs="Arial"/>
          <w:szCs w:val="24"/>
        </w:rPr>
        <w:t>R</w:t>
      </w:r>
      <w:r w:rsidR="007960C8" w:rsidRPr="001C6606">
        <w:rPr>
          <w:rFonts w:cs="Arial"/>
          <w:szCs w:val="24"/>
        </w:rPr>
        <w:t xml:space="preserve"> 1910.1450).</w:t>
      </w:r>
    </w:p>
    <w:p w14:paraId="3B800D6F" w14:textId="59BD009F" w:rsidR="00ED0C63" w:rsidRPr="001C6606" w:rsidRDefault="007960C8" w:rsidP="00D80576">
      <w:pPr>
        <w:spacing w:line="240" w:lineRule="auto"/>
        <w:jc w:val="both"/>
        <w:rPr>
          <w:rFonts w:cs="Arial"/>
          <w:szCs w:val="24"/>
        </w:rPr>
      </w:pPr>
      <w:r w:rsidRPr="001C6606">
        <w:rPr>
          <w:rFonts w:cs="Arial"/>
          <w:szCs w:val="24"/>
        </w:rPr>
        <w:t>Laboratory personnel are</w:t>
      </w:r>
      <w:r w:rsidR="00ED0C63" w:rsidRPr="001C6606">
        <w:rPr>
          <w:rFonts w:cs="Arial"/>
          <w:szCs w:val="24"/>
        </w:rPr>
        <w:t xml:space="preserve"> responsible for </w:t>
      </w:r>
      <w:r w:rsidRPr="001C6606">
        <w:rPr>
          <w:rFonts w:cs="Arial"/>
          <w:szCs w:val="24"/>
        </w:rPr>
        <w:t>their</w:t>
      </w:r>
      <w:r w:rsidR="00ED0C63" w:rsidRPr="001C6606">
        <w:rPr>
          <w:rFonts w:cs="Arial"/>
          <w:szCs w:val="24"/>
        </w:rPr>
        <w:t xml:space="preserve"> own safety and </w:t>
      </w:r>
      <w:r w:rsidRPr="001C6606">
        <w:rPr>
          <w:rFonts w:cs="Arial"/>
          <w:szCs w:val="24"/>
        </w:rPr>
        <w:t>are</w:t>
      </w:r>
      <w:r w:rsidR="00ED0C63" w:rsidRPr="001C6606">
        <w:rPr>
          <w:rFonts w:cs="Arial"/>
          <w:szCs w:val="24"/>
        </w:rPr>
        <w:t xml:space="preserve"> required to </w:t>
      </w:r>
      <w:r w:rsidR="001C082C" w:rsidRPr="001C6606">
        <w:rPr>
          <w:rFonts w:cs="Arial"/>
          <w:szCs w:val="24"/>
        </w:rPr>
        <w:t xml:space="preserve">follow the guidance in this document and </w:t>
      </w:r>
      <w:r w:rsidR="00ED0C63" w:rsidRPr="001C6606">
        <w:rPr>
          <w:rFonts w:cs="Arial"/>
          <w:szCs w:val="24"/>
        </w:rPr>
        <w:t xml:space="preserve">minimize the risks of potential </w:t>
      </w:r>
      <w:r w:rsidRPr="001C6606">
        <w:rPr>
          <w:rFonts w:cs="Arial"/>
          <w:szCs w:val="24"/>
        </w:rPr>
        <w:t>exposures or release</w:t>
      </w:r>
      <w:r w:rsidR="00ED0C63" w:rsidRPr="001C6606">
        <w:rPr>
          <w:rFonts w:cs="Arial"/>
          <w:szCs w:val="24"/>
        </w:rPr>
        <w:t xml:space="preserve"> of hazardous materials while working in the lab. Departments may choose to go “above and beyond” this document and implement additional health and safety protocols. Implementation of the Chemical Hygiene Plan depends on the cooperation of </w:t>
      </w:r>
      <w:r w:rsidR="004042F8" w:rsidRPr="001C6606">
        <w:rPr>
          <w:rFonts w:cs="Arial"/>
          <w:szCs w:val="24"/>
        </w:rPr>
        <w:t xml:space="preserve">all members of the campus community, including </w:t>
      </w:r>
      <w:r w:rsidR="00ED0C63" w:rsidRPr="001C6606">
        <w:rPr>
          <w:rFonts w:cs="Arial"/>
          <w:szCs w:val="24"/>
        </w:rPr>
        <w:t xml:space="preserve">department chairs, faculty, laboratory staff, students, </w:t>
      </w:r>
      <w:r w:rsidR="005F54F8" w:rsidRPr="001C6606">
        <w:rPr>
          <w:rFonts w:cs="Arial"/>
          <w:szCs w:val="24"/>
        </w:rPr>
        <w:t xml:space="preserve">the Campus Safety Committee, </w:t>
      </w:r>
      <w:r w:rsidR="004042F8" w:rsidRPr="001C6606">
        <w:rPr>
          <w:rFonts w:cs="Arial"/>
          <w:szCs w:val="24"/>
        </w:rPr>
        <w:t xml:space="preserve">and </w:t>
      </w:r>
      <w:r w:rsidR="001C082C" w:rsidRPr="001C6606">
        <w:rPr>
          <w:rFonts w:cs="Arial"/>
          <w:szCs w:val="24"/>
        </w:rPr>
        <w:t>The Claremont Colleges Services</w:t>
      </w:r>
      <w:r w:rsidR="00ED0C63" w:rsidRPr="001C6606">
        <w:rPr>
          <w:rFonts w:cs="Arial"/>
          <w:szCs w:val="24"/>
        </w:rPr>
        <w:t xml:space="preserve"> Office of Environmental Health &amp; Safety.</w:t>
      </w:r>
    </w:p>
    <w:p w14:paraId="3A903E28" w14:textId="77777777" w:rsidR="00ED0C63" w:rsidRPr="001C6606" w:rsidRDefault="00ED0C63" w:rsidP="00D80576">
      <w:pPr>
        <w:spacing w:line="240" w:lineRule="auto"/>
        <w:jc w:val="both"/>
        <w:rPr>
          <w:rFonts w:ascii="Arial" w:hAnsi="Arial" w:cs="Arial"/>
          <w:b/>
        </w:rPr>
      </w:pPr>
    </w:p>
    <w:p w14:paraId="4AAD4E69" w14:textId="77777777" w:rsidR="00ED0C63" w:rsidRPr="001C6606" w:rsidRDefault="00ED0C63" w:rsidP="00D80576">
      <w:pPr>
        <w:spacing w:line="240" w:lineRule="auto"/>
        <w:jc w:val="both"/>
        <w:rPr>
          <w:rFonts w:ascii="Arial" w:hAnsi="Arial" w:cs="Arial"/>
          <w:b/>
        </w:rPr>
      </w:pPr>
    </w:p>
    <w:p w14:paraId="75A5EFBA" w14:textId="77777777" w:rsidR="00ED0C63" w:rsidRPr="001C6606" w:rsidRDefault="00ED0C63" w:rsidP="00D80576">
      <w:pPr>
        <w:spacing w:line="240" w:lineRule="auto"/>
        <w:jc w:val="both"/>
        <w:rPr>
          <w:rFonts w:cs="Arial"/>
          <w:b/>
          <w:szCs w:val="24"/>
        </w:rPr>
      </w:pPr>
      <w:r w:rsidRPr="001C6606">
        <w:rPr>
          <w:rFonts w:cs="Arial"/>
          <w:b/>
          <w:szCs w:val="24"/>
        </w:rPr>
        <w:br w:type="page"/>
      </w:r>
    </w:p>
    <w:p w14:paraId="79EAADC0" w14:textId="77777777" w:rsidR="00ED0C63" w:rsidRPr="001C6606" w:rsidRDefault="00ED0C63" w:rsidP="00D80576">
      <w:pPr>
        <w:pStyle w:val="Heading2"/>
        <w:spacing w:line="240" w:lineRule="auto"/>
        <w:jc w:val="both"/>
      </w:pPr>
      <w:bookmarkStart w:id="2" w:name="_Toc7623442"/>
      <w:r w:rsidRPr="001C6606">
        <w:lastRenderedPageBreak/>
        <w:t>Roles and Responsibilities</w:t>
      </w:r>
      <w:bookmarkEnd w:id="2"/>
    </w:p>
    <w:p w14:paraId="3B189044" w14:textId="77777777" w:rsidR="00ED0C63" w:rsidRPr="001C6606" w:rsidRDefault="00ED0C63" w:rsidP="00D80576">
      <w:pPr>
        <w:spacing w:line="240" w:lineRule="auto"/>
        <w:jc w:val="both"/>
        <w:rPr>
          <w:rFonts w:cs="Arial"/>
          <w:b/>
          <w:szCs w:val="24"/>
        </w:rPr>
      </w:pPr>
    </w:p>
    <w:p w14:paraId="5D5B1CD6" w14:textId="479B9CE1" w:rsidR="00ED6DAC" w:rsidRPr="001C6606" w:rsidRDefault="00ED6DAC" w:rsidP="00D80576">
      <w:pPr>
        <w:pStyle w:val="Heading3"/>
        <w:spacing w:line="240" w:lineRule="auto"/>
        <w:jc w:val="both"/>
        <w:rPr>
          <w:rStyle w:val="Heading4Char"/>
          <w:rFonts w:cstheme="majorBidi"/>
          <w:b/>
          <w:sz w:val="28"/>
          <w:szCs w:val="32"/>
        </w:rPr>
      </w:pPr>
      <w:bookmarkStart w:id="3" w:name="_Toc7623443"/>
      <w:r w:rsidRPr="001C6606">
        <w:rPr>
          <w:rStyle w:val="Heading4Char"/>
          <w:rFonts w:cstheme="majorBidi"/>
          <w:b/>
          <w:sz w:val="28"/>
          <w:szCs w:val="32"/>
        </w:rPr>
        <w:t>Pomona College</w:t>
      </w:r>
      <w:bookmarkEnd w:id="3"/>
    </w:p>
    <w:p w14:paraId="5A843ABF" w14:textId="77777777" w:rsidR="00963C8D" w:rsidRPr="001C6606" w:rsidRDefault="0008115E" w:rsidP="00D80576">
      <w:pPr>
        <w:spacing w:after="0" w:line="240" w:lineRule="auto"/>
        <w:jc w:val="both"/>
        <w:rPr>
          <w:rFonts w:cs="Arial"/>
          <w:b/>
          <w:szCs w:val="24"/>
        </w:rPr>
      </w:pPr>
      <w:r w:rsidRPr="001C6606">
        <w:rPr>
          <w:rStyle w:val="Heading4Char"/>
        </w:rPr>
        <w:t>College President</w:t>
      </w:r>
    </w:p>
    <w:p w14:paraId="32808C3C" w14:textId="097B4EA1" w:rsidR="001243C1" w:rsidRPr="001C6606" w:rsidRDefault="00ED0C63" w:rsidP="00D80576">
      <w:pPr>
        <w:spacing w:line="240" w:lineRule="auto"/>
        <w:jc w:val="both"/>
        <w:rPr>
          <w:rFonts w:cs="Arial"/>
          <w:b/>
          <w:szCs w:val="24"/>
        </w:rPr>
      </w:pPr>
      <w:r w:rsidRPr="001C6606">
        <w:rPr>
          <w:rFonts w:cs="Arial"/>
          <w:szCs w:val="24"/>
        </w:rPr>
        <w:t>The President of Pomona College</w:t>
      </w:r>
      <w:r w:rsidR="004042F8" w:rsidRPr="001C6606">
        <w:rPr>
          <w:rFonts w:cs="Arial"/>
          <w:szCs w:val="24"/>
        </w:rPr>
        <w:t>, G. Gabrielle Starr,</w:t>
      </w:r>
      <w:r w:rsidRPr="001C6606">
        <w:rPr>
          <w:rFonts w:cs="Arial"/>
          <w:szCs w:val="24"/>
        </w:rPr>
        <w:t xml:space="preserve"> has the final responsibility for the safety and health of the faculty, students, and staff working at the College.</w:t>
      </w:r>
    </w:p>
    <w:p w14:paraId="25A743C4" w14:textId="77777777" w:rsidR="00963C8D" w:rsidRPr="001C6606" w:rsidRDefault="00385410" w:rsidP="00D80576">
      <w:pPr>
        <w:spacing w:after="0" w:line="240" w:lineRule="auto"/>
        <w:jc w:val="both"/>
        <w:rPr>
          <w:rFonts w:cs="Arial"/>
          <w:b/>
          <w:szCs w:val="24"/>
        </w:rPr>
      </w:pPr>
      <w:r w:rsidRPr="001C6606">
        <w:rPr>
          <w:rStyle w:val="Heading4Char"/>
        </w:rPr>
        <w:t xml:space="preserve">Vice President and Dean of the College </w:t>
      </w:r>
    </w:p>
    <w:p w14:paraId="598AA5FE" w14:textId="5193969A" w:rsidR="001243C1" w:rsidRPr="001C6606" w:rsidRDefault="00ED0C63" w:rsidP="00D80576">
      <w:pPr>
        <w:spacing w:line="240" w:lineRule="auto"/>
        <w:jc w:val="both"/>
        <w:rPr>
          <w:rFonts w:cs="Arial"/>
          <w:szCs w:val="24"/>
        </w:rPr>
      </w:pPr>
      <w:r w:rsidRPr="001C6606">
        <w:rPr>
          <w:rFonts w:cs="Arial"/>
          <w:szCs w:val="24"/>
        </w:rPr>
        <w:t xml:space="preserve">The Vice President and Dean of the College has assigned oversight responsibility for the Chemical Hygiene Plan to Associate Dean </w:t>
      </w:r>
      <w:r w:rsidR="00490539">
        <w:rPr>
          <w:rFonts w:cs="Arial"/>
          <w:szCs w:val="24"/>
        </w:rPr>
        <w:t>Pierre Englebert</w:t>
      </w:r>
      <w:r w:rsidRPr="001C6606">
        <w:rPr>
          <w:rFonts w:cs="Arial"/>
          <w:szCs w:val="24"/>
        </w:rPr>
        <w:t xml:space="preserve">. The Associate Dean has the responsibility and the authority to see that the Chemical Hygiene Plan is written, updated, and implemented. </w:t>
      </w:r>
    </w:p>
    <w:p w14:paraId="286E1A3A" w14:textId="036BDAB2" w:rsidR="00963C8D" w:rsidRPr="001C6606" w:rsidRDefault="00D80576" w:rsidP="00D80576">
      <w:pPr>
        <w:spacing w:after="0" w:line="240" w:lineRule="auto"/>
        <w:jc w:val="both"/>
        <w:rPr>
          <w:rStyle w:val="Heading4Char"/>
        </w:rPr>
      </w:pPr>
      <w:r>
        <w:rPr>
          <w:rStyle w:val="Heading4Char"/>
        </w:rPr>
        <w:t>Office</w:t>
      </w:r>
      <w:r w:rsidR="0008115E" w:rsidRPr="001C6606">
        <w:rPr>
          <w:rStyle w:val="Heading4Char"/>
        </w:rPr>
        <w:t xml:space="preserve"> of</w:t>
      </w:r>
      <w:r w:rsidR="00963C8D" w:rsidRPr="001C6606">
        <w:rPr>
          <w:rStyle w:val="Heading4Char"/>
        </w:rPr>
        <w:t xml:space="preserve"> Facilities and Campus Services</w:t>
      </w:r>
    </w:p>
    <w:p w14:paraId="254CA419" w14:textId="389FD855" w:rsidR="001243C1" w:rsidRPr="001C6606" w:rsidRDefault="00ED0C63" w:rsidP="00D80576">
      <w:pPr>
        <w:spacing w:line="240" w:lineRule="auto"/>
        <w:jc w:val="both"/>
        <w:rPr>
          <w:rFonts w:cs="Arial"/>
          <w:szCs w:val="24"/>
        </w:rPr>
      </w:pPr>
      <w:r w:rsidRPr="001C6606">
        <w:rPr>
          <w:rFonts w:cs="Arial"/>
          <w:szCs w:val="24"/>
        </w:rPr>
        <w:t xml:space="preserve">The Director of </w:t>
      </w:r>
      <w:r w:rsidR="00C91250" w:rsidRPr="001C6606">
        <w:rPr>
          <w:rFonts w:cs="Arial"/>
          <w:szCs w:val="24"/>
        </w:rPr>
        <w:t>Facilities</w:t>
      </w:r>
      <w:r w:rsidRPr="001C6606">
        <w:rPr>
          <w:rFonts w:cs="Arial"/>
          <w:szCs w:val="24"/>
        </w:rPr>
        <w:t xml:space="preserve"> </w:t>
      </w:r>
      <w:r w:rsidR="004042F8" w:rsidRPr="001C6606">
        <w:rPr>
          <w:rFonts w:cs="Arial"/>
          <w:szCs w:val="24"/>
        </w:rPr>
        <w:t>is responsible for the physical maintenance of campus laboratory and chemical storage spaces, including</w:t>
      </w:r>
      <w:r w:rsidR="00B12FB4" w:rsidRPr="001C6606">
        <w:rPr>
          <w:rFonts w:cs="Arial"/>
          <w:szCs w:val="24"/>
        </w:rPr>
        <w:t xml:space="preserve"> maintenance, repair, and replacement</w:t>
      </w:r>
      <w:r w:rsidRPr="001C6606">
        <w:rPr>
          <w:rFonts w:cs="Arial"/>
          <w:szCs w:val="24"/>
        </w:rPr>
        <w:t xml:space="preserve"> of the eyewash stations/showers, hoods, autoclaves</w:t>
      </w:r>
      <w:r w:rsidR="00B12FB4" w:rsidRPr="001C6606">
        <w:rPr>
          <w:rFonts w:cs="Arial"/>
          <w:szCs w:val="24"/>
        </w:rPr>
        <w:t>,</w:t>
      </w:r>
      <w:r w:rsidRPr="001C6606">
        <w:rPr>
          <w:rFonts w:cs="Arial"/>
          <w:szCs w:val="24"/>
        </w:rPr>
        <w:t xml:space="preserve"> fire extinguishers</w:t>
      </w:r>
      <w:r w:rsidR="004042F8" w:rsidRPr="001C6606">
        <w:rPr>
          <w:rFonts w:cs="Arial"/>
          <w:szCs w:val="24"/>
        </w:rPr>
        <w:t>, and earthquake restraints</w:t>
      </w:r>
      <w:r w:rsidRPr="001C6606">
        <w:rPr>
          <w:rFonts w:cs="Arial"/>
          <w:szCs w:val="24"/>
        </w:rPr>
        <w:t xml:space="preserve">. You may contact </w:t>
      </w:r>
      <w:r w:rsidR="00C91250" w:rsidRPr="001C6606">
        <w:rPr>
          <w:rFonts w:cs="Arial"/>
          <w:szCs w:val="24"/>
        </w:rPr>
        <w:t>Director of Facilities</w:t>
      </w:r>
      <w:r w:rsidR="00720DE2" w:rsidRPr="001C6606">
        <w:rPr>
          <w:rFonts w:cs="Arial"/>
          <w:szCs w:val="24"/>
        </w:rPr>
        <w:t>,</w:t>
      </w:r>
      <w:r w:rsidRPr="001C6606">
        <w:rPr>
          <w:rFonts w:cs="Arial"/>
          <w:szCs w:val="24"/>
        </w:rPr>
        <w:t xml:space="preserve"> </w:t>
      </w:r>
      <w:r w:rsidR="00490539">
        <w:rPr>
          <w:rFonts w:cs="Arial"/>
          <w:szCs w:val="24"/>
        </w:rPr>
        <w:t>Kevin Austin</w:t>
      </w:r>
      <w:r w:rsidRPr="001C6606">
        <w:rPr>
          <w:rFonts w:cs="Arial"/>
          <w:szCs w:val="24"/>
        </w:rPr>
        <w:t>, Kenyon House</w:t>
      </w:r>
      <w:r w:rsidR="00C91250" w:rsidRPr="001C6606">
        <w:rPr>
          <w:rFonts w:cs="Arial"/>
          <w:szCs w:val="24"/>
        </w:rPr>
        <w:t>,</w:t>
      </w:r>
      <w:r w:rsidRPr="001C6606">
        <w:rPr>
          <w:rFonts w:cs="Arial"/>
          <w:szCs w:val="24"/>
        </w:rPr>
        <w:t xml:space="preserve"> at </w:t>
      </w:r>
      <w:r w:rsidR="00C91250" w:rsidRPr="001C6606">
        <w:rPr>
          <w:rFonts w:cs="Arial"/>
          <w:szCs w:val="24"/>
        </w:rPr>
        <w:t>x7</w:t>
      </w:r>
      <w:r w:rsidRPr="001C6606">
        <w:rPr>
          <w:rFonts w:cs="Arial"/>
          <w:szCs w:val="24"/>
        </w:rPr>
        <w:t>4150</w:t>
      </w:r>
      <w:r w:rsidR="00C91250" w:rsidRPr="001C6606">
        <w:rPr>
          <w:rFonts w:cs="Arial"/>
          <w:szCs w:val="24"/>
        </w:rPr>
        <w:t>.</w:t>
      </w:r>
    </w:p>
    <w:p w14:paraId="3A216CBF" w14:textId="77777777" w:rsidR="00963C8D" w:rsidRPr="001C6606" w:rsidRDefault="00C91250" w:rsidP="00D80576">
      <w:pPr>
        <w:spacing w:after="0" w:line="240" w:lineRule="auto"/>
        <w:jc w:val="both"/>
        <w:rPr>
          <w:rStyle w:val="Heading4Char"/>
        </w:rPr>
      </w:pPr>
      <w:r w:rsidRPr="001C6606">
        <w:rPr>
          <w:rStyle w:val="Heading4Char"/>
        </w:rPr>
        <w:t>Assistant Director of Facilities and Housekeeping</w:t>
      </w:r>
    </w:p>
    <w:p w14:paraId="5D19BE84" w14:textId="6F480CD6" w:rsidR="00ED0C63" w:rsidRPr="001C6606" w:rsidRDefault="00ED0C63" w:rsidP="00D80576">
      <w:pPr>
        <w:spacing w:after="0" w:line="240" w:lineRule="auto"/>
        <w:jc w:val="both"/>
        <w:rPr>
          <w:rFonts w:cs="Arial"/>
          <w:szCs w:val="24"/>
        </w:rPr>
      </w:pPr>
      <w:r w:rsidRPr="001C6606">
        <w:rPr>
          <w:rFonts w:cs="Arial"/>
          <w:szCs w:val="24"/>
        </w:rPr>
        <w:t xml:space="preserve">The responsibilities of the </w:t>
      </w:r>
      <w:r w:rsidR="00E23B0E" w:rsidRPr="001C6606">
        <w:rPr>
          <w:rFonts w:cs="Arial"/>
          <w:szCs w:val="24"/>
        </w:rPr>
        <w:t>Assistant Director of Facilities and Housekeeping</w:t>
      </w:r>
      <w:r w:rsidR="00720DE2" w:rsidRPr="001C6606">
        <w:rPr>
          <w:rFonts w:cs="Arial"/>
          <w:szCs w:val="24"/>
        </w:rPr>
        <w:t>,</w:t>
      </w:r>
      <w:r w:rsidR="00E23B0E" w:rsidRPr="001C6606">
        <w:rPr>
          <w:rFonts w:cs="Arial"/>
          <w:szCs w:val="24"/>
        </w:rPr>
        <w:t xml:space="preserve"> Orlando Gonzales, Kenyon House, x70895, </w:t>
      </w:r>
      <w:r w:rsidRPr="001C6606">
        <w:rPr>
          <w:rFonts w:cs="Arial"/>
          <w:szCs w:val="24"/>
        </w:rPr>
        <w:t>include:</w:t>
      </w:r>
    </w:p>
    <w:p w14:paraId="3FAEC251" w14:textId="51DB1195" w:rsidR="00ED0C63" w:rsidRPr="001C6606" w:rsidRDefault="00ED0C63" w:rsidP="00D80576">
      <w:pPr>
        <w:pStyle w:val="ListParagraph"/>
        <w:numPr>
          <w:ilvl w:val="0"/>
          <w:numId w:val="33"/>
        </w:numPr>
        <w:spacing w:after="0" w:line="240" w:lineRule="auto"/>
        <w:jc w:val="both"/>
        <w:rPr>
          <w:rFonts w:cs="Arial"/>
          <w:szCs w:val="24"/>
        </w:rPr>
      </w:pPr>
      <w:r w:rsidRPr="001C6606">
        <w:rPr>
          <w:rFonts w:cs="Arial"/>
          <w:szCs w:val="24"/>
        </w:rPr>
        <w:t>Ensure t</w:t>
      </w:r>
      <w:r w:rsidR="00E23B0E" w:rsidRPr="001C6606">
        <w:rPr>
          <w:rFonts w:cs="Arial"/>
          <w:szCs w:val="24"/>
        </w:rPr>
        <w:t>hat housekeeping staff who work in laboratories are</w:t>
      </w:r>
      <w:r w:rsidR="00507C56" w:rsidRPr="001C6606">
        <w:rPr>
          <w:rFonts w:cs="Arial"/>
          <w:szCs w:val="24"/>
        </w:rPr>
        <w:t xml:space="preserve"> trained in safety </w:t>
      </w:r>
      <w:r w:rsidRPr="001C6606">
        <w:rPr>
          <w:rFonts w:cs="Arial"/>
          <w:szCs w:val="24"/>
        </w:rPr>
        <w:t>procedures and know the College’s procedure for handling emergencies.</w:t>
      </w:r>
    </w:p>
    <w:p w14:paraId="177769AB" w14:textId="6209982E" w:rsidR="00507C56" w:rsidRPr="001C6606" w:rsidRDefault="00507C56" w:rsidP="00D80576">
      <w:pPr>
        <w:pStyle w:val="ListParagraph"/>
        <w:numPr>
          <w:ilvl w:val="0"/>
          <w:numId w:val="33"/>
        </w:numPr>
        <w:spacing w:after="0" w:line="240" w:lineRule="auto"/>
        <w:jc w:val="both"/>
        <w:rPr>
          <w:rFonts w:cs="Arial"/>
          <w:szCs w:val="24"/>
        </w:rPr>
      </w:pPr>
      <w:r w:rsidRPr="001C6606">
        <w:rPr>
          <w:rFonts w:cs="Arial"/>
          <w:szCs w:val="24"/>
        </w:rPr>
        <w:t>Communicate with housekeeping staff in the event of a release of hazardous chemicals.</w:t>
      </w:r>
    </w:p>
    <w:p w14:paraId="40032F65" w14:textId="6C2F3599" w:rsidR="00E23B0E" w:rsidRPr="001C6606" w:rsidRDefault="00507C56" w:rsidP="00D80576">
      <w:pPr>
        <w:pStyle w:val="ListParagraph"/>
        <w:numPr>
          <w:ilvl w:val="0"/>
          <w:numId w:val="33"/>
        </w:numPr>
        <w:spacing w:line="240" w:lineRule="auto"/>
        <w:jc w:val="both"/>
        <w:rPr>
          <w:rFonts w:cs="Arial"/>
          <w:szCs w:val="24"/>
        </w:rPr>
      </w:pPr>
      <w:r w:rsidRPr="001C6606">
        <w:rPr>
          <w:rFonts w:cs="Arial"/>
          <w:szCs w:val="24"/>
        </w:rPr>
        <w:t>Serve as a member of the campus safety committee.</w:t>
      </w:r>
    </w:p>
    <w:p w14:paraId="7E4718C3" w14:textId="77777777" w:rsidR="00963C8D" w:rsidRPr="001C6606" w:rsidRDefault="00ED6DAC" w:rsidP="00D80576">
      <w:pPr>
        <w:spacing w:after="0" w:line="240" w:lineRule="auto"/>
        <w:jc w:val="both"/>
        <w:rPr>
          <w:rFonts w:cs="Arial"/>
          <w:szCs w:val="24"/>
        </w:rPr>
      </w:pPr>
      <w:r w:rsidRPr="001C6606">
        <w:rPr>
          <w:rStyle w:val="Heading4Char"/>
        </w:rPr>
        <w:t>Environmental Health and Safety Officer (EH&amp;S Officer or EHSO)</w:t>
      </w:r>
    </w:p>
    <w:p w14:paraId="30C76B1F" w14:textId="61A7D299" w:rsidR="00507C56" w:rsidRPr="001C6606" w:rsidRDefault="00ED6DAC" w:rsidP="00D80576">
      <w:pPr>
        <w:spacing w:after="0" w:line="240" w:lineRule="auto"/>
        <w:jc w:val="both"/>
        <w:rPr>
          <w:rFonts w:cs="Arial"/>
          <w:szCs w:val="24"/>
        </w:rPr>
      </w:pPr>
      <w:r w:rsidRPr="001C6606">
        <w:rPr>
          <w:rFonts w:cs="Arial"/>
          <w:szCs w:val="24"/>
        </w:rPr>
        <w:t>The Environmental Health and Safety Officer is an employee of Pomona College who is qualified by training and experience to provide technical guidance on the development and implementation of the provisions of the Chemical Hygiene Plan. The Environmental Health and Safety Officer has the following responsibilities:</w:t>
      </w:r>
    </w:p>
    <w:p w14:paraId="341F65FD" w14:textId="0EA97FB1" w:rsidR="00ED6DAC" w:rsidRPr="001C6606" w:rsidRDefault="00ED6DAC" w:rsidP="00D80576">
      <w:pPr>
        <w:pStyle w:val="ListParagraph"/>
        <w:numPr>
          <w:ilvl w:val="0"/>
          <w:numId w:val="34"/>
        </w:numPr>
        <w:spacing w:after="0" w:line="240" w:lineRule="auto"/>
        <w:jc w:val="both"/>
        <w:rPr>
          <w:rFonts w:cs="Arial"/>
          <w:szCs w:val="24"/>
        </w:rPr>
      </w:pPr>
      <w:r w:rsidRPr="001C6606">
        <w:rPr>
          <w:rFonts w:cs="Arial"/>
          <w:szCs w:val="24"/>
        </w:rPr>
        <w:t>Review and update the Chemical Hygiene Plan annually.</w:t>
      </w:r>
    </w:p>
    <w:p w14:paraId="3F081DC2" w14:textId="1CD6C711" w:rsidR="00507C56" w:rsidRPr="001C6606" w:rsidRDefault="00507C56" w:rsidP="00D80576">
      <w:pPr>
        <w:pStyle w:val="ListParagraph"/>
        <w:numPr>
          <w:ilvl w:val="0"/>
          <w:numId w:val="34"/>
        </w:numPr>
        <w:spacing w:after="0" w:line="240" w:lineRule="auto"/>
        <w:jc w:val="both"/>
        <w:rPr>
          <w:rFonts w:cs="Arial"/>
          <w:szCs w:val="24"/>
        </w:rPr>
      </w:pPr>
      <w:r w:rsidRPr="001C6606">
        <w:rPr>
          <w:rFonts w:cs="Arial"/>
          <w:szCs w:val="24"/>
        </w:rPr>
        <w:t>Investigate laboratory accidents and chemical exposures.</w:t>
      </w:r>
    </w:p>
    <w:p w14:paraId="769FA207" w14:textId="524D5629" w:rsidR="00507C56" w:rsidRPr="001C6606" w:rsidRDefault="00507C56" w:rsidP="00D80576">
      <w:pPr>
        <w:pStyle w:val="ListParagraph"/>
        <w:numPr>
          <w:ilvl w:val="0"/>
          <w:numId w:val="34"/>
        </w:numPr>
        <w:spacing w:after="0" w:line="240" w:lineRule="auto"/>
        <w:jc w:val="both"/>
        <w:rPr>
          <w:rFonts w:cs="Arial"/>
          <w:szCs w:val="24"/>
        </w:rPr>
      </w:pPr>
      <w:r w:rsidRPr="001C6606">
        <w:rPr>
          <w:rFonts w:cs="Arial"/>
          <w:szCs w:val="24"/>
        </w:rPr>
        <w:t>Respond to incidents involving the release of hazardous chemical, biological, or radioactive material and arrange for clean-up.</w:t>
      </w:r>
    </w:p>
    <w:p w14:paraId="7BEF4E0A" w14:textId="7D7209C1" w:rsidR="00507C56" w:rsidRPr="001C6606" w:rsidRDefault="00507C56" w:rsidP="00D80576">
      <w:pPr>
        <w:pStyle w:val="ListParagraph"/>
        <w:numPr>
          <w:ilvl w:val="0"/>
          <w:numId w:val="34"/>
        </w:numPr>
        <w:spacing w:after="0" w:line="240" w:lineRule="auto"/>
        <w:jc w:val="both"/>
        <w:rPr>
          <w:rFonts w:cs="Arial"/>
          <w:szCs w:val="24"/>
        </w:rPr>
      </w:pPr>
      <w:r w:rsidRPr="001C6606">
        <w:rPr>
          <w:rFonts w:cs="Arial"/>
          <w:szCs w:val="24"/>
        </w:rPr>
        <w:t>Act as a liaison between the Departments, Office of the Dean of the College, Office of Facilities and Campus Services, and The Claremont Colleges Services Office of Environmental Health and Safety for laboratory safety issues.</w:t>
      </w:r>
    </w:p>
    <w:p w14:paraId="1AED1BE4" w14:textId="26E0F776" w:rsidR="00507C56" w:rsidRPr="001C6606" w:rsidRDefault="00507C56" w:rsidP="00D80576">
      <w:pPr>
        <w:pStyle w:val="ListParagraph"/>
        <w:numPr>
          <w:ilvl w:val="0"/>
          <w:numId w:val="34"/>
        </w:numPr>
        <w:spacing w:after="0" w:line="240" w:lineRule="auto"/>
        <w:jc w:val="both"/>
        <w:rPr>
          <w:rFonts w:cs="Arial"/>
          <w:szCs w:val="24"/>
        </w:rPr>
      </w:pPr>
      <w:r w:rsidRPr="001C6606">
        <w:rPr>
          <w:rFonts w:cs="Arial"/>
          <w:szCs w:val="24"/>
        </w:rPr>
        <w:t>Maintain records of training, exposure monitoring, and medical examinations.</w:t>
      </w:r>
    </w:p>
    <w:p w14:paraId="54479329" w14:textId="77777777" w:rsidR="00507C56" w:rsidRPr="001C6606" w:rsidRDefault="00507C56" w:rsidP="00D80576">
      <w:pPr>
        <w:pStyle w:val="ListParagraph"/>
        <w:numPr>
          <w:ilvl w:val="0"/>
          <w:numId w:val="34"/>
        </w:numPr>
        <w:spacing w:after="0" w:line="240" w:lineRule="auto"/>
        <w:jc w:val="both"/>
        <w:rPr>
          <w:rFonts w:cs="Arial"/>
          <w:szCs w:val="24"/>
        </w:rPr>
      </w:pPr>
      <w:r w:rsidRPr="001C6606">
        <w:rPr>
          <w:rFonts w:cs="Arial"/>
          <w:szCs w:val="24"/>
        </w:rPr>
        <w:t xml:space="preserve">Ensure that students receive general lab and chemical safety training. </w:t>
      </w:r>
    </w:p>
    <w:p w14:paraId="55477336" w14:textId="4708602E" w:rsidR="00507C56" w:rsidRPr="001C6606" w:rsidRDefault="00507C56" w:rsidP="00D80576">
      <w:pPr>
        <w:pStyle w:val="ListParagraph"/>
        <w:numPr>
          <w:ilvl w:val="0"/>
          <w:numId w:val="34"/>
        </w:numPr>
        <w:spacing w:after="0" w:line="240" w:lineRule="auto"/>
        <w:jc w:val="both"/>
        <w:rPr>
          <w:rFonts w:cs="Arial"/>
          <w:szCs w:val="24"/>
        </w:rPr>
      </w:pPr>
      <w:r w:rsidRPr="001C6606">
        <w:rPr>
          <w:rFonts w:cs="Arial"/>
          <w:szCs w:val="24"/>
        </w:rPr>
        <w:t>Provide additional training on specific safety topics as-needed.</w:t>
      </w:r>
    </w:p>
    <w:p w14:paraId="275EB0FC" w14:textId="61EA8A44" w:rsidR="00507C56" w:rsidRPr="001C6606" w:rsidRDefault="00507C56" w:rsidP="00D80576">
      <w:pPr>
        <w:pStyle w:val="ListParagraph"/>
        <w:numPr>
          <w:ilvl w:val="0"/>
          <w:numId w:val="34"/>
        </w:numPr>
        <w:spacing w:after="0" w:line="240" w:lineRule="auto"/>
        <w:jc w:val="both"/>
        <w:rPr>
          <w:rFonts w:cs="Arial"/>
          <w:szCs w:val="24"/>
        </w:rPr>
      </w:pPr>
      <w:r w:rsidRPr="001C6606">
        <w:rPr>
          <w:rFonts w:cs="Arial"/>
          <w:szCs w:val="24"/>
        </w:rPr>
        <w:t>Assist in the development of SOPs for particularly hazardous substances.</w:t>
      </w:r>
    </w:p>
    <w:p w14:paraId="7DC737DA" w14:textId="287EF3E0" w:rsidR="00507C56" w:rsidRPr="001C6606" w:rsidRDefault="00507C56" w:rsidP="00D80576">
      <w:pPr>
        <w:pStyle w:val="ListParagraph"/>
        <w:numPr>
          <w:ilvl w:val="0"/>
          <w:numId w:val="34"/>
        </w:numPr>
        <w:spacing w:after="0" w:line="240" w:lineRule="auto"/>
        <w:jc w:val="both"/>
        <w:rPr>
          <w:rFonts w:cs="Arial"/>
          <w:szCs w:val="24"/>
        </w:rPr>
      </w:pPr>
      <w:r w:rsidRPr="001C6606">
        <w:rPr>
          <w:rFonts w:cs="Arial"/>
          <w:szCs w:val="24"/>
        </w:rPr>
        <w:lastRenderedPageBreak/>
        <w:t>Ensure that regular inspections and testing of the eyewashes, safety showers, fume hoods, and fire extinguishers are performed.</w:t>
      </w:r>
    </w:p>
    <w:p w14:paraId="295EB3B7" w14:textId="1D1B18F3" w:rsidR="00507C56" w:rsidRPr="001C6606" w:rsidRDefault="00507C56" w:rsidP="00D80576">
      <w:pPr>
        <w:pStyle w:val="ListParagraph"/>
        <w:numPr>
          <w:ilvl w:val="0"/>
          <w:numId w:val="34"/>
        </w:numPr>
        <w:spacing w:after="0" w:line="240" w:lineRule="auto"/>
        <w:jc w:val="both"/>
        <w:rPr>
          <w:rFonts w:cs="Arial"/>
          <w:szCs w:val="24"/>
        </w:rPr>
      </w:pPr>
      <w:r w:rsidRPr="001C6606">
        <w:rPr>
          <w:rFonts w:cs="Arial"/>
          <w:szCs w:val="24"/>
        </w:rPr>
        <w:t>Assist faculty in conducting annual laboratory inspections, and provide assistance and guidance in correcting identified issues.</w:t>
      </w:r>
    </w:p>
    <w:p w14:paraId="34E183E0" w14:textId="18BDCB87" w:rsidR="00A327ED" w:rsidRPr="001C6606" w:rsidRDefault="00507C56" w:rsidP="00D80576">
      <w:pPr>
        <w:pStyle w:val="ListParagraph"/>
        <w:numPr>
          <w:ilvl w:val="0"/>
          <w:numId w:val="34"/>
        </w:numPr>
        <w:spacing w:after="0" w:line="240" w:lineRule="auto"/>
        <w:jc w:val="both"/>
        <w:rPr>
          <w:rFonts w:cs="Arial"/>
          <w:szCs w:val="24"/>
        </w:rPr>
      </w:pPr>
      <w:r w:rsidRPr="001C6606">
        <w:rPr>
          <w:rFonts w:cs="Arial"/>
          <w:szCs w:val="24"/>
        </w:rPr>
        <w:t>Arrange, when requested, for workplace air samples to determine the amount and nature of airborne contamination, and inform employees of results.</w:t>
      </w:r>
    </w:p>
    <w:p w14:paraId="57EDE6FC" w14:textId="77777777" w:rsidR="00963C8D" w:rsidRPr="001C6606" w:rsidRDefault="00ED6DAC" w:rsidP="00D80576">
      <w:pPr>
        <w:spacing w:before="240" w:after="0" w:line="240" w:lineRule="auto"/>
        <w:jc w:val="both"/>
        <w:rPr>
          <w:rFonts w:cs="Arial"/>
          <w:szCs w:val="24"/>
        </w:rPr>
      </w:pPr>
      <w:r w:rsidRPr="001C6606">
        <w:rPr>
          <w:rStyle w:val="Heading4Char"/>
        </w:rPr>
        <w:t>Department Chairs</w:t>
      </w:r>
    </w:p>
    <w:p w14:paraId="6378E7EC" w14:textId="54A1A2C3" w:rsidR="00ED6DAC" w:rsidRPr="001C6606" w:rsidRDefault="00ED6DAC" w:rsidP="00D80576">
      <w:pPr>
        <w:spacing w:after="0" w:line="240" w:lineRule="auto"/>
        <w:jc w:val="both"/>
        <w:rPr>
          <w:rFonts w:cs="Arial"/>
          <w:szCs w:val="24"/>
        </w:rPr>
      </w:pPr>
      <w:r w:rsidRPr="001C6606">
        <w:rPr>
          <w:rFonts w:cs="Arial"/>
          <w:szCs w:val="24"/>
        </w:rPr>
        <w:t>Department chairs have the responsibility to ensure that the Chemical Hygiene Plan is implemented by faculty and laboratory supervisors in their departments. The responsibilities of the department chair include:</w:t>
      </w:r>
    </w:p>
    <w:p w14:paraId="30663515" w14:textId="4E0F4463" w:rsidR="00ED6DAC" w:rsidRPr="001C6606" w:rsidRDefault="00ED6DAC" w:rsidP="00D80576">
      <w:pPr>
        <w:pStyle w:val="ListParagraph"/>
        <w:numPr>
          <w:ilvl w:val="0"/>
          <w:numId w:val="35"/>
        </w:numPr>
        <w:spacing w:after="0" w:line="240" w:lineRule="auto"/>
        <w:jc w:val="both"/>
        <w:rPr>
          <w:rFonts w:cs="Arial"/>
          <w:szCs w:val="24"/>
        </w:rPr>
      </w:pPr>
      <w:r w:rsidRPr="001C6606">
        <w:rPr>
          <w:rFonts w:cs="Arial"/>
          <w:szCs w:val="24"/>
        </w:rPr>
        <w:t xml:space="preserve">Ensure that all faculty and staff comply with </w:t>
      </w:r>
      <w:r w:rsidR="00963C8D" w:rsidRPr="001C6606">
        <w:rPr>
          <w:rFonts w:cs="Arial"/>
          <w:szCs w:val="24"/>
        </w:rPr>
        <w:t xml:space="preserve">the safety requirements of the </w:t>
      </w:r>
      <w:r w:rsidRPr="001C6606">
        <w:rPr>
          <w:rFonts w:cs="Arial"/>
          <w:szCs w:val="24"/>
        </w:rPr>
        <w:t xml:space="preserve">department. </w:t>
      </w:r>
    </w:p>
    <w:p w14:paraId="5EA3E3A0" w14:textId="59E4F6DB" w:rsidR="00963C8D" w:rsidRPr="001C6606" w:rsidRDefault="00963C8D" w:rsidP="00D80576">
      <w:pPr>
        <w:pStyle w:val="ListParagraph"/>
        <w:numPr>
          <w:ilvl w:val="0"/>
          <w:numId w:val="35"/>
        </w:numPr>
        <w:spacing w:after="0" w:line="240" w:lineRule="auto"/>
        <w:jc w:val="both"/>
        <w:rPr>
          <w:rFonts w:cs="Arial"/>
          <w:szCs w:val="24"/>
        </w:rPr>
      </w:pPr>
      <w:r w:rsidRPr="001C6606">
        <w:rPr>
          <w:rFonts w:cs="Arial"/>
          <w:szCs w:val="24"/>
        </w:rPr>
        <w:t>Ensure that an adequate number of spill kits are available in the department.</w:t>
      </w:r>
    </w:p>
    <w:p w14:paraId="4E296449" w14:textId="017486F2" w:rsidR="00ED6DAC" w:rsidRPr="001C6606" w:rsidRDefault="00963C8D" w:rsidP="00D80576">
      <w:pPr>
        <w:pStyle w:val="ListParagraph"/>
        <w:numPr>
          <w:ilvl w:val="0"/>
          <w:numId w:val="35"/>
        </w:numPr>
        <w:spacing w:after="0" w:line="240" w:lineRule="auto"/>
        <w:jc w:val="both"/>
        <w:rPr>
          <w:rFonts w:cs="Arial"/>
          <w:szCs w:val="24"/>
        </w:rPr>
      </w:pPr>
      <w:r w:rsidRPr="001C6606">
        <w:rPr>
          <w:rFonts w:cs="Arial"/>
          <w:szCs w:val="24"/>
        </w:rPr>
        <w:t>Maintain in the department office or library a set of Safety Data Sheets for chemicals used in the department, or ensure that all laboratory personnel have access to an up-to-date list of SDSs through CHIMERA.</w:t>
      </w:r>
      <w:r w:rsidR="00ED6DAC" w:rsidRPr="001C6606">
        <w:rPr>
          <w:rFonts w:cs="Arial"/>
          <w:szCs w:val="24"/>
        </w:rPr>
        <w:t xml:space="preserve"> </w:t>
      </w:r>
    </w:p>
    <w:p w14:paraId="06EA5928" w14:textId="77777777" w:rsidR="00E8748A" w:rsidRPr="001C6606" w:rsidRDefault="00ED6DAC" w:rsidP="00D80576">
      <w:pPr>
        <w:spacing w:before="240" w:after="0" w:line="240" w:lineRule="auto"/>
        <w:jc w:val="both"/>
        <w:rPr>
          <w:rStyle w:val="Heading4Char"/>
        </w:rPr>
      </w:pPr>
      <w:r w:rsidRPr="001C6606">
        <w:rPr>
          <w:rStyle w:val="Heading4Char"/>
        </w:rPr>
        <w:t>Faculty and Laborator</w:t>
      </w:r>
      <w:r w:rsidR="00E8748A" w:rsidRPr="001C6606">
        <w:rPr>
          <w:rStyle w:val="Heading4Char"/>
        </w:rPr>
        <w:t>y Supervisors</w:t>
      </w:r>
    </w:p>
    <w:p w14:paraId="24F9228E" w14:textId="34AA5E24" w:rsidR="00ED6DAC" w:rsidRPr="001C6606" w:rsidRDefault="00ED6DAC" w:rsidP="00D80576">
      <w:pPr>
        <w:spacing w:after="0" w:line="240" w:lineRule="auto"/>
        <w:jc w:val="both"/>
        <w:rPr>
          <w:rFonts w:cs="Arial"/>
          <w:szCs w:val="24"/>
        </w:rPr>
      </w:pPr>
      <w:r w:rsidRPr="001C6606">
        <w:rPr>
          <w:rFonts w:cs="Arial"/>
          <w:szCs w:val="24"/>
        </w:rPr>
        <w:t xml:space="preserve">The laboratory supervisor or instructor for </w:t>
      </w:r>
      <w:r w:rsidR="00F53A03" w:rsidRPr="001C6606">
        <w:rPr>
          <w:rFonts w:cs="Arial"/>
          <w:szCs w:val="24"/>
        </w:rPr>
        <w:t>a course or laboratory space</w:t>
      </w:r>
      <w:r w:rsidRPr="001C6606">
        <w:rPr>
          <w:rFonts w:cs="Arial"/>
          <w:szCs w:val="24"/>
        </w:rPr>
        <w:t xml:space="preserve"> is the person responsible for the research laboratory and prep rooms.  The primary responsibility of the supervisor is to implement the Chemical Hygiene Plan. Duties include the following:</w:t>
      </w:r>
    </w:p>
    <w:p w14:paraId="04AF79DB" w14:textId="676604B1" w:rsidR="00ED6DAC" w:rsidRPr="001C6606" w:rsidRDefault="00ED6DAC" w:rsidP="00D80576">
      <w:pPr>
        <w:pStyle w:val="ListParagraph"/>
        <w:numPr>
          <w:ilvl w:val="0"/>
          <w:numId w:val="36"/>
        </w:numPr>
        <w:spacing w:after="0" w:line="240" w:lineRule="auto"/>
        <w:jc w:val="both"/>
        <w:rPr>
          <w:rFonts w:cs="Arial"/>
          <w:szCs w:val="24"/>
        </w:rPr>
      </w:pPr>
      <w:r w:rsidRPr="001C6606">
        <w:rPr>
          <w:rFonts w:cs="Arial"/>
          <w:szCs w:val="24"/>
        </w:rPr>
        <w:t>Ensure that all work is conducted in accordance with the Chemical Hygiene Plan.</w:t>
      </w:r>
    </w:p>
    <w:p w14:paraId="58428D6D" w14:textId="3BD404DD" w:rsidR="00E8748A" w:rsidRPr="001C6606" w:rsidRDefault="00E8748A" w:rsidP="00D80576">
      <w:pPr>
        <w:pStyle w:val="ListParagraph"/>
        <w:numPr>
          <w:ilvl w:val="0"/>
          <w:numId w:val="36"/>
        </w:numPr>
        <w:spacing w:after="0" w:line="240" w:lineRule="auto"/>
        <w:jc w:val="both"/>
        <w:rPr>
          <w:rFonts w:cs="Arial"/>
          <w:szCs w:val="24"/>
        </w:rPr>
      </w:pPr>
      <w:r w:rsidRPr="001C6606">
        <w:rPr>
          <w:rFonts w:cs="Arial"/>
          <w:szCs w:val="24"/>
        </w:rPr>
        <w:t>Identify potential laboratory hazards, at a minimum by conducting an annual laboratory inspection.</w:t>
      </w:r>
    </w:p>
    <w:p w14:paraId="4FCB5D83" w14:textId="0F59889E" w:rsidR="00E8748A" w:rsidRPr="001C6606" w:rsidRDefault="00E8748A" w:rsidP="00D80576">
      <w:pPr>
        <w:pStyle w:val="ListParagraph"/>
        <w:numPr>
          <w:ilvl w:val="0"/>
          <w:numId w:val="36"/>
        </w:numPr>
        <w:spacing w:after="0" w:line="240" w:lineRule="auto"/>
        <w:jc w:val="both"/>
        <w:rPr>
          <w:rFonts w:cs="Arial"/>
          <w:szCs w:val="24"/>
        </w:rPr>
      </w:pPr>
      <w:r w:rsidRPr="001C6606">
        <w:rPr>
          <w:rFonts w:cs="Arial"/>
          <w:szCs w:val="24"/>
        </w:rPr>
        <w:t>Ensure that all academic personnel (faculty, staff and students) who work with hazardous materials are familiar with, and have been trained in the requirements of, the CHP.</w:t>
      </w:r>
    </w:p>
    <w:p w14:paraId="78DAD084" w14:textId="32CA9025" w:rsidR="00E8748A" w:rsidRPr="001C6606" w:rsidRDefault="00E8748A" w:rsidP="00D80576">
      <w:pPr>
        <w:pStyle w:val="ListParagraph"/>
        <w:numPr>
          <w:ilvl w:val="0"/>
          <w:numId w:val="36"/>
        </w:numPr>
        <w:spacing w:after="0" w:line="240" w:lineRule="auto"/>
        <w:jc w:val="both"/>
        <w:rPr>
          <w:rFonts w:cs="Arial"/>
          <w:szCs w:val="24"/>
        </w:rPr>
      </w:pPr>
      <w:r w:rsidRPr="001C6606">
        <w:rPr>
          <w:rFonts w:cs="Arial"/>
          <w:szCs w:val="24"/>
        </w:rPr>
        <w:t>Request assistance as needed regarding hazard information or training.</w:t>
      </w:r>
    </w:p>
    <w:p w14:paraId="2008BC8D" w14:textId="64DFE549" w:rsidR="00E8748A" w:rsidRPr="001C6606" w:rsidRDefault="00E8748A" w:rsidP="00D80576">
      <w:pPr>
        <w:pStyle w:val="ListParagraph"/>
        <w:numPr>
          <w:ilvl w:val="0"/>
          <w:numId w:val="36"/>
        </w:numPr>
        <w:spacing w:after="0" w:line="240" w:lineRule="auto"/>
        <w:jc w:val="both"/>
        <w:rPr>
          <w:rFonts w:cs="Arial"/>
          <w:szCs w:val="24"/>
        </w:rPr>
      </w:pPr>
      <w:r w:rsidRPr="001C6606">
        <w:rPr>
          <w:rFonts w:cs="Arial"/>
          <w:szCs w:val="24"/>
        </w:rPr>
        <w:t>Maintain an inventory of all hazardous chemicals under their control, updated at least annually.</w:t>
      </w:r>
    </w:p>
    <w:p w14:paraId="7C6BFF67" w14:textId="59BBD1C1" w:rsidR="00E8748A" w:rsidRPr="001C6606" w:rsidRDefault="00E8748A" w:rsidP="00D80576">
      <w:pPr>
        <w:pStyle w:val="ListParagraph"/>
        <w:numPr>
          <w:ilvl w:val="0"/>
          <w:numId w:val="36"/>
        </w:numPr>
        <w:spacing w:after="0" w:line="240" w:lineRule="auto"/>
        <w:jc w:val="both"/>
        <w:rPr>
          <w:rFonts w:cs="Arial"/>
          <w:szCs w:val="24"/>
        </w:rPr>
      </w:pPr>
      <w:r w:rsidRPr="001C6606">
        <w:rPr>
          <w:rFonts w:cs="Arial"/>
          <w:szCs w:val="24"/>
        </w:rPr>
        <w:t>Ensure that all hazardous substances are correctly labeled and appropriate warning signage is displayed.</w:t>
      </w:r>
    </w:p>
    <w:p w14:paraId="156AB820" w14:textId="651875BE" w:rsidR="00E8748A" w:rsidRPr="001C6606" w:rsidRDefault="00E8748A" w:rsidP="00D80576">
      <w:pPr>
        <w:pStyle w:val="ListParagraph"/>
        <w:numPr>
          <w:ilvl w:val="0"/>
          <w:numId w:val="36"/>
        </w:numPr>
        <w:spacing w:after="0" w:line="240" w:lineRule="auto"/>
        <w:jc w:val="both"/>
        <w:rPr>
          <w:rFonts w:cs="Arial"/>
          <w:szCs w:val="24"/>
        </w:rPr>
      </w:pPr>
      <w:r w:rsidRPr="001C6606">
        <w:rPr>
          <w:rFonts w:cs="Arial"/>
          <w:szCs w:val="24"/>
        </w:rPr>
        <w:t>Provide SOPs for the use of all particularly hazardous substances.</w:t>
      </w:r>
    </w:p>
    <w:p w14:paraId="245CDC7E" w14:textId="7C166F8D" w:rsidR="00E8748A" w:rsidRPr="001C6606" w:rsidRDefault="00E8748A" w:rsidP="00D80576">
      <w:pPr>
        <w:pStyle w:val="ListParagraph"/>
        <w:numPr>
          <w:ilvl w:val="0"/>
          <w:numId w:val="36"/>
        </w:numPr>
        <w:spacing w:after="0" w:line="240" w:lineRule="auto"/>
        <w:jc w:val="both"/>
        <w:rPr>
          <w:rFonts w:cs="Arial"/>
          <w:szCs w:val="24"/>
        </w:rPr>
      </w:pPr>
      <w:r w:rsidRPr="001C6606">
        <w:rPr>
          <w:rFonts w:cs="Arial"/>
          <w:szCs w:val="24"/>
        </w:rPr>
        <w:t>Ensure that all hazardous waste is labeled and handled in accordance with the College’s procedures.</w:t>
      </w:r>
    </w:p>
    <w:p w14:paraId="7669F8A6" w14:textId="04F5C054" w:rsidR="00E8748A" w:rsidRPr="001C6606" w:rsidRDefault="00E8748A" w:rsidP="00D80576">
      <w:pPr>
        <w:pStyle w:val="ListParagraph"/>
        <w:numPr>
          <w:ilvl w:val="0"/>
          <w:numId w:val="36"/>
        </w:numPr>
        <w:spacing w:after="0" w:line="240" w:lineRule="auto"/>
        <w:jc w:val="both"/>
        <w:rPr>
          <w:rFonts w:cs="Arial"/>
          <w:szCs w:val="24"/>
        </w:rPr>
      </w:pPr>
      <w:r w:rsidRPr="001C6606">
        <w:rPr>
          <w:rFonts w:cs="Arial"/>
          <w:szCs w:val="24"/>
        </w:rPr>
        <w:t>Maintain a set of Safety Data Sheets for hazardous chemicals used in the laboratory space, or ensure that all laboratory personnel have access to an up-to-date list of SDSs through CHIMERA.</w:t>
      </w:r>
    </w:p>
    <w:p w14:paraId="62E012E9" w14:textId="7A2F1B30" w:rsidR="00E8748A" w:rsidRPr="001C6606" w:rsidRDefault="00E8748A" w:rsidP="00D80576">
      <w:pPr>
        <w:pStyle w:val="ListParagraph"/>
        <w:numPr>
          <w:ilvl w:val="0"/>
          <w:numId w:val="36"/>
        </w:numPr>
        <w:spacing w:after="0" w:line="240" w:lineRule="auto"/>
        <w:jc w:val="both"/>
        <w:rPr>
          <w:rFonts w:cs="Arial"/>
          <w:szCs w:val="24"/>
        </w:rPr>
      </w:pPr>
      <w:r w:rsidRPr="001C6606">
        <w:rPr>
          <w:rFonts w:cs="Arial"/>
          <w:szCs w:val="24"/>
        </w:rPr>
        <w:t>Ensure that all safety checks have been performed prior to the use of equipment.</w:t>
      </w:r>
    </w:p>
    <w:p w14:paraId="7C330B6D" w14:textId="3187E8F8" w:rsidR="00E8748A" w:rsidRPr="001C6606" w:rsidRDefault="00E8748A" w:rsidP="00D80576">
      <w:pPr>
        <w:pStyle w:val="ListParagraph"/>
        <w:numPr>
          <w:ilvl w:val="0"/>
          <w:numId w:val="36"/>
        </w:numPr>
        <w:spacing w:after="0" w:line="240" w:lineRule="auto"/>
        <w:jc w:val="both"/>
        <w:rPr>
          <w:rFonts w:cs="Arial"/>
          <w:szCs w:val="24"/>
        </w:rPr>
      </w:pPr>
      <w:r w:rsidRPr="001C6606">
        <w:rPr>
          <w:rFonts w:cs="Arial"/>
          <w:szCs w:val="24"/>
        </w:rPr>
        <w:t xml:space="preserve">Help with the clean-up of small spills as specified in Standard Operating Procedures and the </w:t>
      </w:r>
      <w:r w:rsidRPr="001C6606">
        <w:rPr>
          <w:rFonts w:cs="Arial"/>
          <w:b/>
          <w:szCs w:val="24"/>
        </w:rPr>
        <w:t>Chemical Spills</w:t>
      </w:r>
      <w:r w:rsidRPr="001C6606">
        <w:rPr>
          <w:rFonts w:cs="Arial"/>
          <w:szCs w:val="24"/>
        </w:rPr>
        <w:t xml:space="preserve"> section of the CHP.</w:t>
      </w:r>
    </w:p>
    <w:p w14:paraId="4601524D" w14:textId="2716B23D" w:rsidR="00E8748A" w:rsidRPr="001C6606" w:rsidRDefault="00E8748A" w:rsidP="00D80576">
      <w:pPr>
        <w:pStyle w:val="ListParagraph"/>
        <w:numPr>
          <w:ilvl w:val="0"/>
          <w:numId w:val="36"/>
        </w:numPr>
        <w:spacing w:after="0" w:line="240" w:lineRule="auto"/>
        <w:jc w:val="both"/>
        <w:rPr>
          <w:rFonts w:cs="Arial"/>
          <w:szCs w:val="24"/>
        </w:rPr>
      </w:pPr>
      <w:r w:rsidRPr="001C6606">
        <w:rPr>
          <w:rFonts w:cs="Arial"/>
          <w:szCs w:val="24"/>
        </w:rPr>
        <w:t>Report laboratory injuries to the Environmental Health and Safety Officer.</w:t>
      </w:r>
    </w:p>
    <w:p w14:paraId="2CC08ED3" w14:textId="10BC99E7" w:rsidR="00E8748A" w:rsidRPr="001C6606" w:rsidRDefault="00E8748A" w:rsidP="00D80576">
      <w:pPr>
        <w:pStyle w:val="ListParagraph"/>
        <w:numPr>
          <w:ilvl w:val="0"/>
          <w:numId w:val="36"/>
        </w:numPr>
        <w:spacing w:line="240" w:lineRule="auto"/>
        <w:jc w:val="both"/>
        <w:rPr>
          <w:rFonts w:cs="Arial"/>
          <w:szCs w:val="24"/>
        </w:rPr>
      </w:pPr>
      <w:r w:rsidRPr="001C6606">
        <w:rPr>
          <w:rFonts w:cs="Arial"/>
          <w:szCs w:val="24"/>
        </w:rPr>
        <w:lastRenderedPageBreak/>
        <w:t>Ensure laboratory workers receive chemical- and procedure-specific training as needed.</w:t>
      </w:r>
    </w:p>
    <w:p w14:paraId="62420C3B" w14:textId="77777777" w:rsidR="00E8748A" w:rsidRPr="001C6606" w:rsidRDefault="00385410" w:rsidP="00D80576">
      <w:pPr>
        <w:spacing w:before="240" w:after="0" w:line="240" w:lineRule="auto"/>
        <w:jc w:val="both"/>
        <w:rPr>
          <w:rFonts w:cs="Arial"/>
          <w:szCs w:val="24"/>
        </w:rPr>
      </w:pPr>
      <w:bookmarkStart w:id="4" w:name="_Toc7623444"/>
      <w:r w:rsidRPr="001C6606">
        <w:rPr>
          <w:rStyle w:val="Heading3Char"/>
        </w:rPr>
        <w:t xml:space="preserve">The Claremont Colleges </w:t>
      </w:r>
      <w:r w:rsidR="00836A35" w:rsidRPr="001C6606">
        <w:rPr>
          <w:rStyle w:val="Heading3Char"/>
        </w:rPr>
        <w:t>Services</w:t>
      </w:r>
      <w:bookmarkEnd w:id="4"/>
    </w:p>
    <w:p w14:paraId="22EC6D93" w14:textId="77777777" w:rsidR="00E8748A" w:rsidRPr="001C6606" w:rsidRDefault="001C082C" w:rsidP="00D80576">
      <w:pPr>
        <w:spacing w:after="0" w:line="240" w:lineRule="auto"/>
        <w:jc w:val="both"/>
        <w:rPr>
          <w:rFonts w:cs="Arial"/>
          <w:szCs w:val="24"/>
        </w:rPr>
      </w:pPr>
      <w:r w:rsidRPr="001C6606">
        <w:rPr>
          <w:rStyle w:val="Heading4Char"/>
        </w:rPr>
        <w:t xml:space="preserve">The </w:t>
      </w:r>
      <w:r w:rsidR="00ED0C63" w:rsidRPr="001C6606">
        <w:rPr>
          <w:rStyle w:val="Heading4Char"/>
        </w:rPr>
        <w:t>Office of Risk Management and Benefit Administration</w:t>
      </w:r>
      <w:r w:rsidR="00ED0C63" w:rsidRPr="001C6606">
        <w:rPr>
          <w:rFonts w:cs="Arial"/>
          <w:szCs w:val="24"/>
        </w:rPr>
        <w:t xml:space="preserve"> </w:t>
      </w:r>
    </w:p>
    <w:p w14:paraId="6CAA978E" w14:textId="67618306" w:rsidR="00ED0C63" w:rsidRPr="001C6606" w:rsidRDefault="00ED6DAC" w:rsidP="00D80576">
      <w:pPr>
        <w:spacing w:after="0" w:line="240" w:lineRule="auto"/>
        <w:jc w:val="both"/>
        <w:rPr>
          <w:rFonts w:cs="Arial"/>
          <w:szCs w:val="24"/>
        </w:rPr>
      </w:pPr>
      <w:r w:rsidRPr="001C6606">
        <w:rPr>
          <w:rFonts w:cs="Arial"/>
          <w:szCs w:val="24"/>
        </w:rPr>
        <w:t xml:space="preserve">The Office of Risk Management and Benefit Administration </w:t>
      </w:r>
      <w:r w:rsidR="00ED0C63" w:rsidRPr="001C6606">
        <w:rPr>
          <w:rFonts w:cs="Arial"/>
          <w:szCs w:val="24"/>
        </w:rPr>
        <w:t>work</w:t>
      </w:r>
      <w:r w:rsidRPr="001C6606">
        <w:rPr>
          <w:rFonts w:cs="Arial"/>
          <w:szCs w:val="24"/>
        </w:rPr>
        <w:t>s</w:t>
      </w:r>
      <w:r w:rsidR="00ED0C63" w:rsidRPr="001C6606">
        <w:rPr>
          <w:rFonts w:cs="Arial"/>
          <w:szCs w:val="24"/>
        </w:rPr>
        <w:t xml:space="preserve"> with faculty and staff to develop and implement appropriate policies and to ensure regulatory compliance. It also provides or arranges for training</w:t>
      </w:r>
      <w:r w:rsidR="001C082C" w:rsidRPr="001C6606">
        <w:rPr>
          <w:rFonts w:cs="Arial"/>
          <w:szCs w:val="24"/>
        </w:rPr>
        <w:t xml:space="preserve"> </w:t>
      </w:r>
      <w:r w:rsidR="00D81FC5" w:rsidRPr="001C6606">
        <w:rPr>
          <w:rFonts w:cs="Arial"/>
          <w:szCs w:val="24"/>
        </w:rPr>
        <w:t xml:space="preserve">as needed </w:t>
      </w:r>
      <w:r w:rsidR="001C082C" w:rsidRPr="001C6606">
        <w:rPr>
          <w:rFonts w:cs="Arial"/>
          <w:szCs w:val="24"/>
        </w:rPr>
        <w:t xml:space="preserve">beyond that provided by </w:t>
      </w:r>
      <w:r w:rsidR="00D81FC5" w:rsidRPr="001C6606">
        <w:rPr>
          <w:rFonts w:cs="Arial"/>
          <w:szCs w:val="24"/>
        </w:rPr>
        <w:t>the Pomona Environmental Health &amp; Safety Officer</w:t>
      </w:r>
      <w:r w:rsidR="00ED0C63" w:rsidRPr="001C6606">
        <w:rPr>
          <w:rFonts w:cs="Arial"/>
          <w:szCs w:val="24"/>
        </w:rPr>
        <w:t>.</w:t>
      </w:r>
      <w:r w:rsidR="00594FEE" w:rsidRPr="001C6606">
        <w:rPr>
          <w:rFonts w:cs="Arial"/>
          <w:szCs w:val="24"/>
        </w:rPr>
        <w:t xml:space="preserve"> It manages workers’ compensation for all employees of the Claremont Colleges and works with the EH&amp;S Officer and Pomona Human Resources in cases of chemical or laboratory injury.</w:t>
      </w:r>
    </w:p>
    <w:p w14:paraId="5AA37CF3" w14:textId="77777777" w:rsidR="00CE162C" w:rsidRPr="001C6606" w:rsidRDefault="00CE162C" w:rsidP="00D80576">
      <w:pPr>
        <w:spacing w:after="0" w:line="240" w:lineRule="auto"/>
        <w:jc w:val="both"/>
        <w:rPr>
          <w:rFonts w:cs="Arial"/>
          <w:szCs w:val="24"/>
        </w:rPr>
      </w:pPr>
    </w:p>
    <w:p w14:paraId="59083EA6" w14:textId="77777777" w:rsidR="00E8748A" w:rsidRPr="001C6606" w:rsidRDefault="00C91250" w:rsidP="00D80576">
      <w:pPr>
        <w:spacing w:after="0" w:line="240" w:lineRule="auto"/>
        <w:jc w:val="both"/>
        <w:rPr>
          <w:rStyle w:val="Heading4Char"/>
        </w:rPr>
      </w:pPr>
      <w:r w:rsidRPr="001C6606">
        <w:rPr>
          <w:rStyle w:val="Heading4Char"/>
        </w:rPr>
        <w:t>The Office of Campus Safety</w:t>
      </w:r>
    </w:p>
    <w:p w14:paraId="5547F13A" w14:textId="77777777" w:rsidR="00D80576" w:rsidRDefault="00ED0C63" w:rsidP="00D80576">
      <w:pPr>
        <w:spacing w:after="0" w:line="240" w:lineRule="auto"/>
        <w:jc w:val="both"/>
        <w:rPr>
          <w:rFonts w:cs="Arial"/>
          <w:szCs w:val="24"/>
        </w:rPr>
      </w:pPr>
      <w:r w:rsidRPr="001C6606">
        <w:rPr>
          <w:rFonts w:cs="Arial"/>
          <w:szCs w:val="24"/>
        </w:rPr>
        <w:t>The Office of Campus Safety is the first responder to emergencies of any kind.  It provides first aid</w:t>
      </w:r>
      <w:r w:rsidR="00594FEE" w:rsidRPr="001C6606">
        <w:rPr>
          <w:rFonts w:cs="Arial"/>
          <w:szCs w:val="24"/>
        </w:rPr>
        <w:t xml:space="preserve"> and assists in evacuations</w:t>
      </w:r>
      <w:r w:rsidRPr="001C6606">
        <w:rPr>
          <w:rFonts w:cs="Arial"/>
          <w:szCs w:val="24"/>
        </w:rPr>
        <w:t xml:space="preserve"> until the arrival of </w:t>
      </w:r>
      <w:r w:rsidR="00594FEE" w:rsidRPr="001C6606">
        <w:rPr>
          <w:rFonts w:cs="Arial"/>
          <w:szCs w:val="24"/>
        </w:rPr>
        <w:t xml:space="preserve">first responders </w:t>
      </w:r>
      <w:r w:rsidRPr="001C6606">
        <w:rPr>
          <w:rFonts w:cs="Arial"/>
          <w:szCs w:val="24"/>
        </w:rPr>
        <w:t>and assist</w:t>
      </w:r>
      <w:r w:rsidR="00F45501" w:rsidRPr="001C6606">
        <w:rPr>
          <w:rFonts w:cs="Arial"/>
          <w:szCs w:val="24"/>
        </w:rPr>
        <w:t>s</w:t>
      </w:r>
      <w:r w:rsidRPr="001C6606">
        <w:rPr>
          <w:rFonts w:cs="Arial"/>
          <w:szCs w:val="24"/>
        </w:rPr>
        <w:t xml:space="preserve"> law enforcement and other emergenc</w:t>
      </w:r>
      <w:r w:rsidR="00401E39" w:rsidRPr="001C6606">
        <w:rPr>
          <w:rFonts w:cs="Arial"/>
          <w:szCs w:val="24"/>
        </w:rPr>
        <w:t>y service providers as needed.</w:t>
      </w:r>
    </w:p>
    <w:p w14:paraId="7C8F2315" w14:textId="6FF641D1" w:rsidR="00ED0C63" w:rsidRPr="001C6606" w:rsidRDefault="00D80576" w:rsidP="00D80576">
      <w:pPr>
        <w:spacing w:after="0" w:line="240" w:lineRule="auto"/>
        <w:jc w:val="both"/>
        <w:rPr>
          <w:rFonts w:ascii="Arial" w:hAnsi="Arial" w:cs="Arial"/>
          <w:b/>
        </w:rPr>
      </w:pPr>
      <w:r w:rsidRPr="001C6606">
        <w:rPr>
          <w:rFonts w:ascii="Arial" w:hAnsi="Arial" w:cs="Arial"/>
          <w:b/>
        </w:rPr>
        <w:t xml:space="preserve"> </w:t>
      </w:r>
    </w:p>
    <w:p w14:paraId="20B3471F" w14:textId="2766BE76" w:rsidR="00CE162C" w:rsidRPr="001C6606" w:rsidRDefault="009854E5" w:rsidP="00D80576">
      <w:pPr>
        <w:pStyle w:val="Heading2"/>
        <w:spacing w:line="240" w:lineRule="auto"/>
        <w:jc w:val="both"/>
      </w:pPr>
      <w:bookmarkStart w:id="5" w:name="_Toc7623445"/>
      <w:r w:rsidRPr="001C6606">
        <w:t xml:space="preserve">Emergency </w:t>
      </w:r>
      <w:r w:rsidR="00CE162C" w:rsidRPr="001C6606">
        <w:t xml:space="preserve">Call </w:t>
      </w:r>
      <w:r w:rsidRPr="001C6606">
        <w:t>Numbers</w:t>
      </w:r>
      <w:bookmarkEnd w:id="5"/>
    </w:p>
    <w:p w14:paraId="2BA56EA3" w14:textId="77777777" w:rsidR="00D401E4" w:rsidRPr="001C6606" w:rsidRDefault="00D401E4" w:rsidP="00D80576">
      <w:pPr>
        <w:spacing w:after="0" w:line="240" w:lineRule="auto"/>
        <w:jc w:val="both"/>
      </w:pPr>
    </w:p>
    <w:tbl>
      <w:tblPr>
        <w:tblStyle w:val="TableGrid"/>
        <w:tblW w:w="0" w:type="auto"/>
        <w:tblLook w:val="04A0" w:firstRow="1" w:lastRow="0" w:firstColumn="1" w:lastColumn="0" w:noHBand="0" w:noVBand="1"/>
        <w:tblCaption w:val="Emergency Call Numbers Table"/>
        <w:tblDescription w:val="List of commonly needed emergency phone numbers."/>
      </w:tblPr>
      <w:tblGrid>
        <w:gridCol w:w="5305"/>
        <w:gridCol w:w="1620"/>
        <w:gridCol w:w="2425"/>
      </w:tblGrid>
      <w:tr w:rsidR="005A1398" w:rsidRPr="001C6606" w14:paraId="0E58CBDD" w14:textId="77777777" w:rsidTr="00401E39">
        <w:trPr>
          <w:tblHeader/>
        </w:trPr>
        <w:tc>
          <w:tcPr>
            <w:tcW w:w="5305" w:type="dxa"/>
          </w:tcPr>
          <w:p w14:paraId="18BC435C" w14:textId="77777777" w:rsidR="00CE162C" w:rsidRPr="001C6606" w:rsidRDefault="00CE162C" w:rsidP="00D80576">
            <w:pPr>
              <w:jc w:val="both"/>
              <w:rPr>
                <w:b/>
                <w:szCs w:val="24"/>
              </w:rPr>
            </w:pPr>
            <w:r w:rsidRPr="001C6606">
              <w:rPr>
                <w:b/>
                <w:szCs w:val="24"/>
              </w:rPr>
              <w:t>Campus Department or Agency</w:t>
            </w:r>
          </w:p>
        </w:tc>
        <w:tc>
          <w:tcPr>
            <w:tcW w:w="1620" w:type="dxa"/>
          </w:tcPr>
          <w:p w14:paraId="0970E4C3" w14:textId="77777777" w:rsidR="00CE162C" w:rsidRPr="001C6606" w:rsidRDefault="00CE162C" w:rsidP="00D80576">
            <w:pPr>
              <w:jc w:val="both"/>
              <w:rPr>
                <w:b/>
                <w:szCs w:val="24"/>
              </w:rPr>
            </w:pPr>
            <w:r w:rsidRPr="001C6606">
              <w:rPr>
                <w:b/>
                <w:szCs w:val="24"/>
              </w:rPr>
              <w:t>Extension</w:t>
            </w:r>
          </w:p>
        </w:tc>
        <w:tc>
          <w:tcPr>
            <w:tcW w:w="2425" w:type="dxa"/>
          </w:tcPr>
          <w:p w14:paraId="4B04B321" w14:textId="77777777" w:rsidR="00CE162C" w:rsidRPr="001C6606" w:rsidRDefault="00CE162C" w:rsidP="00D80576">
            <w:pPr>
              <w:jc w:val="both"/>
              <w:rPr>
                <w:b/>
                <w:szCs w:val="24"/>
              </w:rPr>
            </w:pPr>
            <w:r w:rsidRPr="001C6606">
              <w:rPr>
                <w:b/>
                <w:szCs w:val="24"/>
              </w:rPr>
              <w:t>Full Phone Number</w:t>
            </w:r>
          </w:p>
        </w:tc>
      </w:tr>
      <w:tr w:rsidR="005A1398" w:rsidRPr="001C6606" w14:paraId="4FBD7C75" w14:textId="77777777" w:rsidTr="006E49DD">
        <w:tc>
          <w:tcPr>
            <w:tcW w:w="5305" w:type="dxa"/>
          </w:tcPr>
          <w:p w14:paraId="7F918CB6" w14:textId="77777777" w:rsidR="00CE162C" w:rsidRPr="001C6606" w:rsidRDefault="00CE162C" w:rsidP="00D80576">
            <w:pPr>
              <w:jc w:val="both"/>
              <w:rPr>
                <w:szCs w:val="24"/>
              </w:rPr>
            </w:pPr>
            <w:r w:rsidRPr="001C6606">
              <w:rPr>
                <w:szCs w:val="24"/>
              </w:rPr>
              <w:t>Campus Safety</w:t>
            </w:r>
          </w:p>
        </w:tc>
        <w:tc>
          <w:tcPr>
            <w:tcW w:w="1620" w:type="dxa"/>
          </w:tcPr>
          <w:p w14:paraId="0DD02180" w14:textId="77777777" w:rsidR="00CE162C" w:rsidRPr="001C6606" w:rsidRDefault="00CE162C" w:rsidP="00D80576">
            <w:pPr>
              <w:jc w:val="both"/>
              <w:rPr>
                <w:szCs w:val="24"/>
              </w:rPr>
            </w:pPr>
            <w:r w:rsidRPr="001C6606">
              <w:rPr>
                <w:szCs w:val="24"/>
              </w:rPr>
              <w:t>X72000</w:t>
            </w:r>
          </w:p>
        </w:tc>
        <w:tc>
          <w:tcPr>
            <w:tcW w:w="2425" w:type="dxa"/>
          </w:tcPr>
          <w:p w14:paraId="04A1D6E3" w14:textId="77777777" w:rsidR="00CE162C" w:rsidRPr="001C6606" w:rsidRDefault="00CE162C" w:rsidP="00D80576">
            <w:pPr>
              <w:jc w:val="both"/>
              <w:rPr>
                <w:szCs w:val="24"/>
              </w:rPr>
            </w:pPr>
            <w:r w:rsidRPr="001C6606">
              <w:rPr>
                <w:szCs w:val="24"/>
              </w:rPr>
              <w:t>(909) 607-2000</w:t>
            </w:r>
          </w:p>
        </w:tc>
      </w:tr>
      <w:tr w:rsidR="005A1398" w:rsidRPr="001C6606" w14:paraId="03BEC0A2" w14:textId="77777777" w:rsidTr="006E49DD">
        <w:tc>
          <w:tcPr>
            <w:tcW w:w="5305" w:type="dxa"/>
          </w:tcPr>
          <w:p w14:paraId="335C84F9" w14:textId="77777777" w:rsidR="00CE162C" w:rsidRPr="001C6606" w:rsidRDefault="00CE162C" w:rsidP="00D80576">
            <w:pPr>
              <w:jc w:val="both"/>
              <w:rPr>
                <w:szCs w:val="24"/>
              </w:rPr>
            </w:pPr>
            <w:r w:rsidRPr="001C6606">
              <w:rPr>
                <w:szCs w:val="24"/>
              </w:rPr>
              <w:t>Environmental Health &amp; Safety Officer</w:t>
            </w:r>
          </w:p>
        </w:tc>
        <w:tc>
          <w:tcPr>
            <w:tcW w:w="1620" w:type="dxa"/>
          </w:tcPr>
          <w:p w14:paraId="7F661095" w14:textId="77777777" w:rsidR="00CE162C" w:rsidRPr="001C6606" w:rsidRDefault="00CE162C" w:rsidP="00D80576">
            <w:pPr>
              <w:jc w:val="both"/>
              <w:rPr>
                <w:szCs w:val="24"/>
              </w:rPr>
            </w:pPr>
            <w:r w:rsidRPr="001C6606">
              <w:rPr>
                <w:szCs w:val="24"/>
              </w:rPr>
              <w:t>X77359</w:t>
            </w:r>
          </w:p>
        </w:tc>
        <w:tc>
          <w:tcPr>
            <w:tcW w:w="2425" w:type="dxa"/>
          </w:tcPr>
          <w:p w14:paraId="099712F4" w14:textId="41BD2F5D" w:rsidR="00CE162C" w:rsidRPr="001C6606" w:rsidRDefault="00263FAA" w:rsidP="00D80576">
            <w:pPr>
              <w:jc w:val="both"/>
              <w:rPr>
                <w:szCs w:val="24"/>
              </w:rPr>
            </w:pPr>
            <w:r w:rsidRPr="001C6606">
              <w:rPr>
                <w:szCs w:val="24"/>
              </w:rPr>
              <w:t>(909) 607-7</w:t>
            </w:r>
            <w:r w:rsidR="00CE162C" w:rsidRPr="001C6606">
              <w:rPr>
                <w:szCs w:val="24"/>
              </w:rPr>
              <w:t>359</w:t>
            </w:r>
          </w:p>
        </w:tc>
      </w:tr>
      <w:tr w:rsidR="005A1398" w:rsidRPr="001C6606" w14:paraId="6DB138C5" w14:textId="77777777" w:rsidTr="006E49DD">
        <w:tc>
          <w:tcPr>
            <w:tcW w:w="5305" w:type="dxa"/>
          </w:tcPr>
          <w:p w14:paraId="47F0BDD9" w14:textId="77777777" w:rsidR="00CE162C" w:rsidRPr="001C6606" w:rsidRDefault="00CE162C" w:rsidP="00D80576">
            <w:pPr>
              <w:jc w:val="both"/>
              <w:rPr>
                <w:szCs w:val="24"/>
              </w:rPr>
            </w:pPr>
            <w:r w:rsidRPr="001C6606">
              <w:rPr>
                <w:szCs w:val="24"/>
              </w:rPr>
              <w:t>TCCS Environmental Health &amp; Safety</w:t>
            </w:r>
          </w:p>
        </w:tc>
        <w:tc>
          <w:tcPr>
            <w:tcW w:w="1620" w:type="dxa"/>
          </w:tcPr>
          <w:p w14:paraId="79B0141B" w14:textId="77777777" w:rsidR="00CE162C" w:rsidRPr="001C6606" w:rsidRDefault="00CE162C" w:rsidP="00D80576">
            <w:pPr>
              <w:jc w:val="both"/>
              <w:rPr>
                <w:szCs w:val="24"/>
              </w:rPr>
            </w:pPr>
            <w:r w:rsidRPr="001C6606">
              <w:rPr>
                <w:szCs w:val="24"/>
              </w:rPr>
              <w:t>X77233</w:t>
            </w:r>
          </w:p>
        </w:tc>
        <w:tc>
          <w:tcPr>
            <w:tcW w:w="2425" w:type="dxa"/>
          </w:tcPr>
          <w:p w14:paraId="73004DAF" w14:textId="77777777" w:rsidR="00CE162C" w:rsidRPr="001C6606" w:rsidRDefault="00CE162C" w:rsidP="00D80576">
            <w:pPr>
              <w:jc w:val="both"/>
              <w:rPr>
                <w:szCs w:val="24"/>
              </w:rPr>
            </w:pPr>
            <w:r w:rsidRPr="001C6606">
              <w:rPr>
                <w:szCs w:val="24"/>
              </w:rPr>
              <w:t>(909) 607-7233</w:t>
            </w:r>
          </w:p>
        </w:tc>
      </w:tr>
      <w:tr w:rsidR="005A1398" w:rsidRPr="001C6606" w14:paraId="61A2DBC6" w14:textId="77777777" w:rsidTr="006E49DD">
        <w:tc>
          <w:tcPr>
            <w:tcW w:w="5305" w:type="dxa"/>
          </w:tcPr>
          <w:p w14:paraId="42DBC3B2" w14:textId="1416E93D" w:rsidR="00CE162C" w:rsidRPr="001C6606" w:rsidRDefault="00CE162C" w:rsidP="00D80576">
            <w:pPr>
              <w:jc w:val="both"/>
              <w:rPr>
                <w:szCs w:val="24"/>
              </w:rPr>
            </w:pPr>
            <w:r w:rsidRPr="001C6606">
              <w:rPr>
                <w:szCs w:val="24"/>
              </w:rPr>
              <w:t>TCCS Worker’s Compensation</w:t>
            </w:r>
          </w:p>
        </w:tc>
        <w:tc>
          <w:tcPr>
            <w:tcW w:w="1620" w:type="dxa"/>
          </w:tcPr>
          <w:p w14:paraId="03EF4D53" w14:textId="5CE71D62" w:rsidR="00CE162C" w:rsidRPr="001C6606" w:rsidRDefault="00F913BB" w:rsidP="00D80576">
            <w:pPr>
              <w:jc w:val="both"/>
              <w:rPr>
                <w:szCs w:val="24"/>
              </w:rPr>
            </w:pPr>
            <w:r w:rsidRPr="001C6606">
              <w:rPr>
                <w:szCs w:val="24"/>
              </w:rPr>
              <w:t>X79493</w:t>
            </w:r>
          </w:p>
        </w:tc>
        <w:tc>
          <w:tcPr>
            <w:tcW w:w="2425" w:type="dxa"/>
          </w:tcPr>
          <w:p w14:paraId="0E760B79" w14:textId="4D9CE756" w:rsidR="00CE162C" w:rsidRPr="001C6606" w:rsidRDefault="00CE162C" w:rsidP="00D80576">
            <w:pPr>
              <w:jc w:val="both"/>
              <w:rPr>
                <w:szCs w:val="24"/>
              </w:rPr>
            </w:pPr>
            <w:r w:rsidRPr="001C6606">
              <w:rPr>
                <w:szCs w:val="24"/>
              </w:rPr>
              <w:t xml:space="preserve">(909) </w:t>
            </w:r>
            <w:r w:rsidR="00F913BB" w:rsidRPr="001C6606">
              <w:rPr>
                <w:szCs w:val="24"/>
              </w:rPr>
              <w:t>607-9493</w:t>
            </w:r>
          </w:p>
        </w:tc>
      </w:tr>
      <w:tr w:rsidR="005A1398" w:rsidRPr="001C6606" w14:paraId="10AED87C" w14:textId="77777777" w:rsidTr="006E49DD">
        <w:tc>
          <w:tcPr>
            <w:tcW w:w="5305" w:type="dxa"/>
          </w:tcPr>
          <w:p w14:paraId="3FD62B53" w14:textId="77777777" w:rsidR="00CE162C" w:rsidRPr="001C6606" w:rsidRDefault="00CE162C" w:rsidP="00D80576">
            <w:pPr>
              <w:jc w:val="both"/>
              <w:rPr>
                <w:szCs w:val="24"/>
              </w:rPr>
            </w:pPr>
            <w:r w:rsidRPr="001C6606">
              <w:rPr>
                <w:rFonts w:cs="Arial"/>
                <w:szCs w:val="24"/>
              </w:rPr>
              <w:t xml:space="preserve">Director of Facilities </w:t>
            </w:r>
          </w:p>
        </w:tc>
        <w:tc>
          <w:tcPr>
            <w:tcW w:w="1620" w:type="dxa"/>
          </w:tcPr>
          <w:p w14:paraId="1648D450" w14:textId="77777777" w:rsidR="00CE162C" w:rsidRPr="001C6606" w:rsidRDefault="00CE162C" w:rsidP="00D80576">
            <w:pPr>
              <w:jc w:val="both"/>
              <w:rPr>
                <w:szCs w:val="24"/>
              </w:rPr>
            </w:pPr>
            <w:r w:rsidRPr="001C6606">
              <w:rPr>
                <w:szCs w:val="24"/>
              </w:rPr>
              <w:t>X74150</w:t>
            </w:r>
          </w:p>
        </w:tc>
        <w:tc>
          <w:tcPr>
            <w:tcW w:w="2425" w:type="dxa"/>
          </w:tcPr>
          <w:p w14:paraId="0305CDA5" w14:textId="77777777" w:rsidR="00CE162C" w:rsidRPr="001C6606" w:rsidRDefault="00CE162C" w:rsidP="00D80576">
            <w:pPr>
              <w:jc w:val="both"/>
              <w:rPr>
                <w:szCs w:val="24"/>
              </w:rPr>
            </w:pPr>
            <w:r w:rsidRPr="001C6606">
              <w:rPr>
                <w:szCs w:val="24"/>
              </w:rPr>
              <w:t>(909) 607-4150</w:t>
            </w:r>
          </w:p>
        </w:tc>
      </w:tr>
      <w:tr w:rsidR="005A1398" w:rsidRPr="001C6606" w14:paraId="1647FAEE" w14:textId="77777777" w:rsidTr="006E49DD">
        <w:tc>
          <w:tcPr>
            <w:tcW w:w="5305" w:type="dxa"/>
          </w:tcPr>
          <w:p w14:paraId="1EB3C09A" w14:textId="77777777" w:rsidR="00CE162C" w:rsidRPr="001C6606" w:rsidRDefault="00CE162C" w:rsidP="00D80576">
            <w:pPr>
              <w:jc w:val="both"/>
              <w:rPr>
                <w:szCs w:val="24"/>
              </w:rPr>
            </w:pPr>
            <w:r w:rsidRPr="001C6606">
              <w:rPr>
                <w:szCs w:val="24"/>
              </w:rPr>
              <w:t>Associate Dean’s Office</w:t>
            </w:r>
          </w:p>
        </w:tc>
        <w:tc>
          <w:tcPr>
            <w:tcW w:w="1620" w:type="dxa"/>
          </w:tcPr>
          <w:p w14:paraId="70F09D39" w14:textId="77777777" w:rsidR="00CE162C" w:rsidRPr="001C6606" w:rsidRDefault="00CE162C" w:rsidP="00D80576">
            <w:pPr>
              <w:jc w:val="both"/>
              <w:rPr>
                <w:szCs w:val="24"/>
              </w:rPr>
            </w:pPr>
            <w:r w:rsidRPr="001C6606">
              <w:rPr>
                <w:szCs w:val="24"/>
              </w:rPr>
              <w:t>X18497</w:t>
            </w:r>
          </w:p>
        </w:tc>
        <w:tc>
          <w:tcPr>
            <w:tcW w:w="2425" w:type="dxa"/>
          </w:tcPr>
          <w:p w14:paraId="59CC8645" w14:textId="77777777" w:rsidR="00CE162C" w:rsidRPr="001C6606" w:rsidRDefault="00CE162C" w:rsidP="00D80576">
            <w:pPr>
              <w:jc w:val="both"/>
              <w:rPr>
                <w:szCs w:val="24"/>
              </w:rPr>
            </w:pPr>
            <w:r w:rsidRPr="001C6606">
              <w:rPr>
                <w:szCs w:val="24"/>
              </w:rPr>
              <w:t>(909) 621-8497</w:t>
            </w:r>
          </w:p>
        </w:tc>
      </w:tr>
      <w:tr w:rsidR="005A1398" w:rsidRPr="001C6606" w14:paraId="7BAB461B" w14:textId="77777777" w:rsidTr="006E49DD">
        <w:tc>
          <w:tcPr>
            <w:tcW w:w="5305" w:type="dxa"/>
          </w:tcPr>
          <w:p w14:paraId="62724B95" w14:textId="77777777" w:rsidR="00CE162C" w:rsidRPr="001C6606" w:rsidRDefault="00CE162C" w:rsidP="00D80576">
            <w:pPr>
              <w:jc w:val="both"/>
              <w:rPr>
                <w:szCs w:val="24"/>
              </w:rPr>
            </w:pPr>
            <w:r w:rsidRPr="001C6606">
              <w:rPr>
                <w:szCs w:val="24"/>
              </w:rPr>
              <w:t>Pomona Valley Health Centers Urgent Care</w:t>
            </w:r>
          </w:p>
        </w:tc>
        <w:tc>
          <w:tcPr>
            <w:tcW w:w="1620" w:type="dxa"/>
          </w:tcPr>
          <w:p w14:paraId="55CA8C23" w14:textId="77777777" w:rsidR="00CE162C" w:rsidRPr="001C6606" w:rsidRDefault="00CE162C" w:rsidP="00D80576">
            <w:pPr>
              <w:jc w:val="both"/>
              <w:rPr>
                <w:szCs w:val="24"/>
              </w:rPr>
            </w:pPr>
          </w:p>
        </w:tc>
        <w:tc>
          <w:tcPr>
            <w:tcW w:w="2425" w:type="dxa"/>
          </w:tcPr>
          <w:p w14:paraId="566F01F7" w14:textId="77777777" w:rsidR="00CE162C" w:rsidRPr="001C6606" w:rsidRDefault="00CE162C" w:rsidP="00D80576">
            <w:pPr>
              <w:jc w:val="both"/>
              <w:rPr>
                <w:szCs w:val="24"/>
              </w:rPr>
            </w:pPr>
            <w:r w:rsidRPr="001C6606">
              <w:rPr>
                <w:szCs w:val="24"/>
              </w:rPr>
              <w:t>(909) 865-9977</w:t>
            </w:r>
          </w:p>
        </w:tc>
      </w:tr>
    </w:tbl>
    <w:p w14:paraId="2E9E0D05" w14:textId="4397A798" w:rsidR="00E8748A" w:rsidRPr="001C6606" w:rsidRDefault="00E8748A" w:rsidP="00D80576">
      <w:pPr>
        <w:spacing w:line="240" w:lineRule="auto"/>
        <w:jc w:val="both"/>
        <w:rPr>
          <w:rFonts w:eastAsiaTheme="majorEastAsia" w:cstheme="majorBidi"/>
          <w:b/>
          <w:sz w:val="32"/>
          <w:szCs w:val="32"/>
        </w:rPr>
      </w:pPr>
    </w:p>
    <w:p w14:paraId="3C0EB435" w14:textId="45900A25" w:rsidR="00E8748A" w:rsidRPr="001C6606" w:rsidRDefault="00E8748A" w:rsidP="00D80576">
      <w:pPr>
        <w:spacing w:line="240" w:lineRule="auto"/>
        <w:jc w:val="both"/>
        <w:rPr>
          <w:rFonts w:eastAsiaTheme="majorEastAsia" w:cstheme="majorBidi"/>
          <w:b/>
          <w:sz w:val="32"/>
          <w:szCs w:val="32"/>
        </w:rPr>
      </w:pPr>
    </w:p>
    <w:p w14:paraId="101FBE17" w14:textId="77777777" w:rsidR="00BF74BD" w:rsidRPr="001C6606" w:rsidRDefault="00BF74BD" w:rsidP="00D80576">
      <w:pPr>
        <w:spacing w:line="240" w:lineRule="auto"/>
        <w:jc w:val="both"/>
        <w:rPr>
          <w:rFonts w:eastAsiaTheme="majorEastAsia" w:cstheme="majorBidi"/>
          <w:b/>
          <w:sz w:val="32"/>
          <w:szCs w:val="32"/>
        </w:rPr>
      </w:pPr>
      <w:r w:rsidRPr="001C6606">
        <w:br w:type="page"/>
      </w:r>
    </w:p>
    <w:p w14:paraId="6A2C5B6F" w14:textId="3800C203" w:rsidR="00385A44" w:rsidRPr="001C6606" w:rsidRDefault="00401E39" w:rsidP="00D80576">
      <w:pPr>
        <w:pStyle w:val="Heading2"/>
        <w:spacing w:line="240" w:lineRule="auto"/>
        <w:jc w:val="both"/>
      </w:pPr>
      <w:bookmarkStart w:id="6" w:name="_Toc7623446"/>
      <w:r w:rsidRPr="001C6606">
        <w:lastRenderedPageBreak/>
        <w:t>Laboratory</w:t>
      </w:r>
      <w:r w:rsidR="00385A44" w:rsidRPr="001C6606">
        <w:t xml:space="preserve"> Safe</w:t>
      </w:r>
      <w:r w:rsidR="009B4CDC" w:rsidRPr="001C6606">
        <w:t>ty</w:t>
      </w:r>
      <w:bookmarkEnd w:id="6"/>
    </w:p>
    <w:p w14:paraId="0B41F6D4" w14:textId="5E35906E" w:rsidR="00401E39" w:rsidRPr="001C6606" w:rsidRDefault="00401E39" w:rsidP="00D80576">
      <w:pPr>
        <w:pStyle w:val="Heading3"/>
        <w:spacing w:line="240" w:lineRule="auto"/>
        <w:jc w:val="both"/>
      </w:pPr>
      <w:bookmarkStart w:id="7" w:name="_Toc7623447"/>
      <w:r w:rsidRPr="001C6606">
        <w:t>General Lab Safety</w:t>
      </w:r>
      <w:r w:rsidR="00AF58D7" w:rsidRPr="001C6606">
        <w:t xml:space="preserve"> Rules</w:t>
      </w:r>
      <w:bookmarkEnd w:id="7"/>
    </w:p>
    <w:p w14:paraId="5C7B13EC" w14:textId="68CD4D5E" w:rsidR="005F36CF" w:rsidRPr="001C6606" w:rsidRDefault="005F36CF" w:rsidP="00D80576">
      <w:pPr>
        <w:pStyle w:val="Heading4"/>
        <w:jc w:val="both"/>
      </w:pPr>
      <w:r w:rsidRPr="001C6606">
        <w:t>Personal Apparel &amp; Hygiene</w:t>
      </w:r>
    </w:p>
    <w:p w14:paraId="03C9CF25" w14:textId="25BDC642" w:rsidR="00E8748A" w:rsidRPr="001C6606" w:rsidRDefault="00385A44" w:rsidP="00D80576">
      <w:pPr>
        <w:pStyle w:val="ListParagraph"/>
        <w:numPr>
          <w:ilvl w:val="0"/>
          <w:numId w:val="7"/>
        </w:numPr>
        <w:spacing w:after="0" w:line="240" w:lineRule="auto"/>
        <w:jc w:val="both"/>
        <w:rPr>
          <w:rFonts w:cs="Arial"/>
          <w:szCs w:val="24"/>
        </w:rPr>
      </w:pPr>
      <w:r w:rsidRPr="001C6606">
        <w:rPr>
          <w:rFonts w:cs="Arial"/>
          <w:szCs w:val="24"/>
        </w:rPr>
        <w:t>Do not eat, drink, smoke, chew gum, or apply cosmetics or lip balm in the laboratory.</w:t>
      </w:r>
    </w:p>
    <w:p w14:paraId="59109AF3" w14:textId="311E5710" w:rsidR="00385A44" w:rsidRPr="001C6606" w:rsidRDefault="00385A44" w:rsidP="00D80576">
      <w:pPr>
        <w:pStyle w:val="ListParagraph"/>
        <w:numPr>
          <w:ilvl w:val="0"/>
          <w:numId w:val="7"/>
        </w:numPr>
        <w:spacing w:after="0" w:line="240" w:lineRule="auto"/>
        <w:jc w:val="both"/>
        <w:rPr>
          <w:rFonts w:cs="Arial"/>
          <w:szCs w:val="24"/>
        </w:rPr>
      </w:pPr>
      <w:r w:rsidRPr="001C6606">
        <w:rPr>
          <w:rFonts w:cs="Arial"/>
          <w:szCs w:val="24"/>
        </w:rPr>
        <w:t>Do not store food or drink inside the laboratory unless it is used for experimental purposes.  In such instance, label the food or drink as “Laboratory use only.”</w:t>
      </w:r>
    </w:p>
    <w:p w14:paraId="73FEBC14" w14:textId="422C2CE4" w:rsidR="005F36CF" w:rsidRPr="001C6606" w:rsidRDefault="005F36CF" w:rsidP="00D80576">
      <w:pPr>
        <w:pStyle w:val="ListParagraph"/>
        <w:numPr>
          <w:ilvl w:val="0"/>
          <w:numId w:val="7"/>
        </w:numPr>
        <w:spacing w:after="0" w:line="240" w:lineRule="auto"/>
        <w:jc w:val="both"/>
        <w:rPr>
          <w:rFonts w:cs="Arial"/>
          <w:szCs w:val="24"/>
        </w:rPr>
      </w:pPr>
      <w:r w:rsidRPr="001C6606">
        <w:rPr>
          <w:rFonts w:cs="Arial"/>
          <w:szCs w:val="24"/>
        </w:rPr>
        <w:t>Wash hands with soap and water whenever leaving the laboratory, changing work stations, or if you suspect there may have been skin contamination.</w:t>
      </w:r>
    </w:p>
    <w:p w14:paraId="5A149C44" w14:textId="3F4CC258" w:rsidR="005F36CF" w:rsidRPr="001C6606" w:rsidRDefault="005F36CF" w:rsidP="00D80576">
      <w:pPr>
        <w:pStyle w:val="ListParagraph"/>
        <w:numPr>
          <w:ilvl w:val="0"/>
          <w:numId w:val="7"/>
        </w:numPr>
        <w:spacing w:after="0" w:line="240" w:lineRule="auto"/>
        <w:jc w:val="both"/>
        <w:rPr>
          <w:rFonts w:cs="Arial"/>
          <w:szCs w:val="24"/>
        </w:rPr>
      </w:pPr>
      <w:r w:rsidRPr="001C6606">
        <w:rPr>
          <w:rFonts w:cs="Arial"/>
          <w:szCs w:val="24"/>
        </w:rPr>
        <w:t>Do not touch common surfaces (door handles, computers, cell phones, etc.) with gloves or lab coats. Do not wear PPE outside of the laboratory unless needed to transport hazardous materials between lab areas.</w:t>
      </w:r>
    </w:p>
    <w:p w14:paraId="7EC87DA9" w14:textId="7024F181" w:rsidR="005F36CF" w:rsidRPr="001C6606" w:rsidRDefault="005F36CF" w:rsidP="00D80576">
      <w:pPr>
        <w:pStyle w:val="ListParagraph"/>
        <w:numPr>
          <w:ilvl w:val="0"/>
          <w:numId w:val="7"/>
        </w:numPr>
        <w:spacing w:after="0" w:line="240" w:lineRule="auto"/>
        <w:jc w:val="both"/>
        <w:rPr>
          <w:rFonts w:cs="Arial"/>
          <w:szCs w:val="24"/>
        </w:rPr>
      </w:pPr>
      <w:r w:rsidRPr="001C6606">
        <w:rPr>
          <w:rFonts w:cs="Arial"/>
          <w:szCs w:val="24"/>
        </w:rPr>
        <w:t>Constrain long hair, loose clothing, and jewelry that might come in to contact with hazardous materials</w:t>
      </w:r>
      <w:r w:rsidR="00594FEE" w:rsidRPr="001C6606">
        <w:rPr>
          <w:rFonts w:cs="Arial"/>
          <w:szCs w:val="24"/>
        </w:rPr>
        <w:t xml:space="preserve"> or become caught in equipment</w:t>
      </w:r>
      <w:r w:rsidRPr="001C6606">
        <w:rPr>
          <w:rFonts w:cs="Arial"/>
          <w:szCs w:val="24"/>
        </w:rPr>
        <w:t>.</w:t>
      </w:r>
    </w:p>
    <w:p w14:paraId="367B46CA" w14:textId="77777777" w:rsidR="00BF74BD" w:rsidRPr="001C6606" w:rsidRDefault="005F36CF" w:rsidP="00D80576">
      <w:pPr>
        <w:pStyle w:val="ListParagraph"/>
        <w:numPr>
          <w:ilvl w:val="0"/>
          <w:numId w:val="7"/>
        </w:numPr>
        <w:spacing w:after="0" w:line="240" w:lineRule="auto"/>
        <w:jc w:val="both"/>
        <w:rPr>
          <w:rFonts w:cs="Arial"/>
          <w:szCs w:val="24"/>
        </w:rPr>
      </w:pPr>
      <w:r w:rsidRPr="001C6606">
        <w:rPr>
          <w:rFonts w:cs="Arial"/>
          <w:szCs w:val="24"/>
        </w:rPr>
        <w:t xml:space="preserve">Avoid direct inhalation of chemicals; do not </w:t>
      </w:r>
      <w:r w:rsidR="00594FEE" w:rsidRPr="001C6606">
        <w:rPr>
          <w:rFonts w:cs="Arial"/>
          <w:szCs w:val="24"/>
        </w:rPr>
        <w:t xml:space="preserve">smell or </w:t>
      </w:r>
      <w:r w:rsidRPr="001C6606">
        <w:rPr>
          <w:rFonts w:cs="Arial"/>
          <w:szCs w:val="24"/>
        </w:rPr>
        <w:t xml:space="preserve">taste anything in the lab </w:t>
      </w:r>
      <w:r w:rsidR="00594FEE" w:rsidRPr="001C6606">
        <w:rPr>
          <w:rFonts w:cs="Arial"/>
          <w:szCs w:val="24"/>
        </w:rPr>
        <w:t xml:space="preserve">and do not </w:t>
      </w:r>
      <w:r w:rsidRPr="001C6606">
        <w:rPr>
          <w:rFonts w:cs="Arial"/>
          <w:szCs w:val="24"/>
        </w:rPr>
        <w:t>pipet by mouth.</w:t>
      </w:r>
    </w:p>
    <w:p w14:paraId="33C2FA99" w14:textId="7497A3BF" w:rsidR="005F36CF" w:rsidRPr="001C6606" w:rsidRDefault="005F36CF" w:rsidP="00D80576">
      <w:pPr>
        <w:spacing w:after="0" w:line="240" w:lineRule="auto"/>
        <w:jc w:val="both"/>
        <w:rPr>
          <w:rFonts w:cs="Arial"/>
          <w:szCs w:val="24"/>
        </w:rPr>
      </w:pPr>
    </w:p>
    <w:p w14:paraId="1BBADA67" w14:textId="4A695DDC" w:rsidR="005F36CF" w:rsidRPr="001C6606" w:rsidRDefault="005F36CF" w:rsidP="00D80576">
      <w:pPr>
        <w:pStyle w:val="Heading4"/>
        <w:jc w:val="both"/>
      </w:pPr>
      <w:r w:rsidRPr="001C6606">
        <w:t>Lab Practices &amp; Housekeeping</w:t>
      </w:r>
    </w:p>
    <w:p w14:paraId="6D154CF8" w14:textId="77777777" w:rsidR="00385A44" w:rsidRPr="001C6606" w:rsidRDefault="00385A44" w:rsidP="00D80576">
      <w:pPr>
        <w:pStyle w:val="ListParagraph"/>
        <w:numPr>
          <w:ilvl w:val="0"/>
          <w:numId w:val="26"/>
        </w:numPr>
        <w:spacing w:after="0" w:line="240" w:lineRule="auto"/>
        <w:jc w:val="both"/>
        <w:rPr>
          <w:rFonts w:cs="Arial"/>
          <w:szCs w:val="24"/>
        </w:rPr>
      </w:pPr>
      <w:r w:rsidRPr="001C6606">
        <w:rPr>
          <w:rFonts w:cs="Arial"/>
          <w:szCs w:val="24"/>
        </w:rPr>
        <w:t>Never perform unauthorized experiments.</w:t>
      </w:r>
    </w:p>
    <w:p w14:paraId="6536A720" w14:textId="77777777" w:rsidR="00385A44" w:rsidRPr="001C6606" w:rsidRDefault="00385A44" w:rsidP="00D80576">
      <w:pPr>
        <w:pStyle w:val="ListParagraph"/>
        <w:numPr>
          <w:ilvl w:val="0"/>
          <w:numId w:val="26"/>
        </w:numPr>
        <w:spacing w:after="0" w:line="240" w:lineRule="auto"/>
        <w:jc w:val="both"/>
        <w:rPr>
          <w:rFonts w:cs="Arial"/>
          <w:szCs w:val="24"/>
        </w:rPr>
      </w:pPr>
      <w:r w:rsidRPr="001C6606">
        <w:rPr>
          <w:rFonts w:cs="Arial"/>
          <w:szCs w:val="24"/>
        </w:rPr>
        <w:t>Do not work alone in the laboratory if procedures being done are hazardous.</w:t>
      </w:r>
    </w:p>
    <w:p w14:paraId="7CB65927" w14:textId="77777777" w:rsidR="00385A44" w:rsidRPr="001C6606" w:rsidRDefault="00385A44" w:rsidP="00D80576">
      <w:pPr>
        <w:pStyle w:val="ListParagraph"/>
        <w:numPr>
          <w:ilvl w:val="0"/>
          <w:numId w:val="26"/>
        </w:numPr>
        <w:spacing w:after="0" w:line="240" w:lineRule="auto"/>
        <w:jc w:val="both"/>
        <w:rPr>
          <w:rFonts w:cs="Arial"/>
          <w:szCs w:val="24"/>
        </w:rPr>
      </w:pPr>
      <w:r w:rsidRPr="001C6606">
        <w:rPr>
          <w:rFonts w:cs="Arial"/>
          <w:szCs w:val="24"/>
        </w:rPr>
        <w:t>Report violations of laboratory safety rules to your supervisor or the Responsible Person for the lab.</w:t>
      </w:r>
    </w:p>
    <w:p w14:paraId="7A8727E6" w14:textId="4D4AFD90" w:rsidR="00385A44" w:rsidRPr="001C6606" w:rsidRDefault="00385A44" w:rsidP="00D80576">
      <w:pPr>
        <w:pStyle w:val="ListParagraph"/>
        <w:numPr>
          <w:ilvl w:val="0"/>
          <w:numId w:val="26"/>
        </w:numPr>
        <w:spacing w:after="0" w:line="240" w:lineRule="auto"/>
        <w:jc w:val="both"/>
        <w:rPr>
          <w:rFonts w:cs="Arial"/>
          <w:szCs w:val="24"/>
        </w:rPr>
      </w:pPr>
      <w:r w:rsidRPr="001C6606">
        <w:rPr>
          <w:rFonts w:cs="Arial"/>
          <w:szCs w:val="24"/>
        </w:rPr>
        <w:t>Avoid practical jokes or other behavior that might confuse, startle, or distract other laboratory personnel.</w:t>
      </w:r>
    </w:p>
    <w:p w14:paraId="24B877FF" w14:textId="30F37BE6" w:rsidR="00BF74BD" w:rsidRPr="001C6606" w:rsidRDefault="005665AB" w:rsidP="00D80576">
      <w:pPr>
        <w:pStyle w:val="ListParagraph"/>
        <w:numPr>
          <w:ilvl w:val="0"/>
          <w:numId w:val="26"/>
        </w:numPr>
        <w:spacing w:after="0" w:line="240" w:lineRule="auto"/>
        <w:jc w:val="both"/>
        <w:rPr>
          <w:rFonts w:cs="Arial"/>
          <w:szCs w:val="24"/>
        </w:rPr>
      </w:pPr>
      <w:r w:rsidRPr="001C6606">
        <w:rPr>
          <w:rFonts w:cs="Arial"/>
          <w:szCs w:val="24"/>
        </w:rPr>
        <w:t xml:space="preserve">Inform your lab instructor and take additional precautions if you are experiencing </w:t>
      </w:r>
      <w:r w:rsidR="00F064D5" w:rsidRPr="001C6606">
        <w:rPr>
          <w:rFonts w:cs="Arial"/>
          <w:szCs w:val="24"/>
        </w:rPr>
        <w:t>health</w:t>
      </w:r>
      <w:r w:rsidRPr="001C6606">
        <w:rPr>
          <w:rFonts w:cs="Arial"/>
          <w:szCs w:val="24"/>
        </w:rPr>
        <w:t xml:space="preserve"> issues that may affect safety (e.g. recent blood donation, seizure disord</w:t>
      </w:r>
      <w:r w:rsidR="00F064D5" w:rsidRPr="001C6606">
        <w:rPr>
          <w:rFonts w:cs="Arial"/>
          <w:szCs w:val="24"/>
        </w:rPr>
        <w:t>er, susceptibility to fainting). You are not obligated to reveal any medical condition, only to inform the lab instructor of the safety concern.</w:t>
      </w:r>
    </w:p>
    <w:p w14:paraId="2E1290C7" w14:textId="376FABFB" w:rsidR="00385A44" w:rsidRPr="001C6606" w:rsidRDefault="00385A44" w:rsidP="00D80576">
      <w:pPr>
        <w:pStyle w:val="ListParagraph"/>
        <w:numPr>
          <w:ilvl w:val="0"/>
          <w:numId w:val="26"/>
        </w:numPr>
        <w:spacing w:after="0" w:line="240" w:lineRule="auto"/>
        <w:jc w:val="both"/>
        <w:rPr>
          <w:rFonts w:cs="Arial"/>
          <w:szCs w:val="24"/>
        </w:rPr>
      </w:pPr>
      <w:r w:rsidRPr="001C6606">
        <w:rPr>
          <w:rFonts w:cs="Arial"/>
          <w:szCs w:val="24"/>
        </w:rPr>
        <w:t xml:space="preserve">Keep work area neat and uncluttered. Clean up </w:t>
      </w:r>
      <w:r w:rsidR="00B504A7" w:rsidRPr="001C6606">
        <w:rPr>
          <w:rFonts w:cs="Arial"/>
          <w:szCs w:val="24"/>
        </w:rPr>
        <w:t xml:space="preserve">immediately </w:t>
      </w:r>
      <w:r w:rsidRPr="001C6606">
        <w:rPr>
          <w:rFonts w:cs="Arial"/>
          <w:szCs w:val="24"/>
        </w:rPr>
        <w:t xml:space="preserve">after each experiment. </w:t>
      </w:r>
      <w:r w:rsidR="00401E39" w:rsidRPr="001C6606">
        <w:rPr>
          <w:rFonts w:cs="Arial"/>
          <w:szCs w:val="24"/>
        </w:rPr>
        <w:br/>
      </w:r>
    </w:p>
    <w:p w14:paraId="6082E4A8" w14:textId="146B12EE" w:rsidR="005F36CF" w:rsidRPr="001C6606" w:rsidRDefault="005F36CF" w:rsidP="00D80576">
      <w:pPr>
        <w:pStyle w:val="Heading4"/>
        <w:jc w:val="both"/>
      </w:pPr>
      <w:r w:rsidRPr="001C6606">
        <w:t>Labeling &amp; Signage</w:t>
      </w:r>
    </w:p>
    <w:p w14:paraId="5F79AB7A" w14:textId="1F173FDE" w:rsidR="00063D8A" w:rsidRPr="001C6606" w:rsidRDefault="00385A44" w:rsidP="00D80576">
      <w:pPr>
        <w:pStyle w:val="ListParagraph"/>
        <w:numPr>
          <w:ilvl w:val="0"/>
          <w:numId w:val="27"/>
        </w:numPr>
        <w:spacing w:after="0" w:line="240" w:lineRule="auto"/>
        <w:jc w:val="both"/>
        <w:rPr>
          <w:rFonts w:cs="Arial"/>
          <w:szCs w:val="24"/>
        </w:rPr>
      </w:pPr>
      <w:r w:rsidRPr="001C6606">
        <w:rPr>
          <w:rFonts w:cs="Arial"/>
          <w:szCs w:val="24"/>
        </w:rPr>
        <w:t xml:space="preserve">Provide appropriate warnings about </w:t>
      </w:r>
      <w:r w:rsidR="00C91250" w:rsidRPr="001C6606">
        <w:rPr>
          <w:rFonts w:cs="Arial"/>
          <w:szCs w:val="24"/>
        </w:rPr>
        <w:t xml:space="preserve">hazards present or </w:t>
      </w:r>
      <w:r w:rsidRPr="001C6606">
        <w:rPr>
          <w:rFonts w:cs="Arial"/>
          <w:szCs w:val="24"/>
        </w:rPr>
        <w:t>experiment</w:t>
      </w:r>
      <w:r w:rsidR="00C91250" w:rsidRPr="001C6606">
        <w:rPr>
          <w:rFonts w:cs="Arial"/>
          <w:szCs w:val="24"/>
        </w:rPr>
        <w:t>s</w:t>
      </w:r>
      <w:r w:rsidRPr="001C6606">
        <w:rPr>
          <w:rFonts w:cs="Arial"/>
          <w:szCs w:val="24"/>
        </w:rPr>
        <w:t xml:space="preserve"> in process and restrict laboratory entry to authorized personnel only.</w:t>
      </w:r>
    </w:p>
    <w:p w14:paraId="5A251D3A" w14:textId="77777777" w:rsidR="00BF74BD" w:rsidRPr="001C6606" w:rsidRDefault="005F36CF" w:rsidP="00D80576">
      <w:pPr>
        <w:pStyle w:val="ListParagraph"/>
        <w:numPr>
          <w:ilvl w:val="0"/>
          <w:numId w:val="27"/>
        </w:numPr>
        <w:spacing w:after="0" w:line="240" w:lineRule="auto"/>
        <w:jc w:val="both"/>
        <w:rPr>
          <w:rFonts w:cs="Arial"/>
          <w:szCs w:val="24"/>
        </w:rPr>
      </w:pPr>
      <w:r w:rsidRPr="001C6606">
        <w:rPr>
          <w:rFonts w:cs="Arial"/>
          <w:szCs w:val="24"/>
        </w:rPr>
        <w:t>Label all secondary chemical containers with their contents and assoc</w:t>
      </w:r>
      <w:r w:rsidR="00401E39" w:rsidRPr="001C6606">
        <w:rPr>
          <w:rFonts w:cs="Arial"/>
          <w:szCs w:val="24"/>
        </w:rPr>
        <w:t>iated hazards, including water.</w:t>
      </w:r>
    </w:p>
    <w:p w14:paraId="5099E468" w14:textId="497A4DC9" w:rsidR="005543EA" w:rsidRPr="001C6606" w:rsidRDefault="005543EA" w:rsidP="00D80576">
      <w:pPr>
        <w:spacing w:after="0" w:line="240" w:lineRule="auto"/>
        <w:jc w:val="both"/>
        <w:rPr>
          <w:rFonts w:cs="Arial"/>
          <w:szCs w:val="24"/>
        </w:rPr>
      </w:pPr>
    </w:p>
    <w:p w14:paraId="0138633C" w14:textId="633238A1" w:rsidR="005F36CF" w:rsidRPr="001C6606" w:rsidRDefault="005F36CF" w:rsidP="00D80576">
      <w:pPr>
        <w:pStyle w:val="Heading4"/>
        <w:jc w:val="both"/>
      </w:pPr>
      <w:r w:rsidRPr="001C6606">
        <w:t>Chemical Storage &amp; Safety</w:t>
      </w:r>
    </w:p>
    <w:p w14:paraId="4A550C13" w14:textId="3BF6CA45" w:rsidR="005F36CF" w:rsidRPr="001C6606" w:rsidRDefault="005F36CF" w:rsidP="00D80576">
      <w:pPr>
        <w:pStyle w:val="ListParagraph"/>
        <w:numPr>
          <w:ilvl w:val="0"/>
          <w:numId w:val="28"/>
        </w:numPr>
        <w:spacing w:after="0" w:line="240" w:lineRule="auto"/>
        <w:jc w:val="both"/>
        <w:rPr>
          <w:rFonts w:cs="Arial"/>
          <w:szCs w:val="24"/>
        </w:rPr>
      </w:pPr>
      <w:r w:rsidRPr="001C6606">
        <w:rPr>
          <w:rFonts w:cs="Arial"/>
          <w:szCs w:val="24"/>
        </w:rPr>
        <w:t xml:space="preserve">Prior to using </w:t>
      </w:r>
      <w:r w:rsidR="007E1884" w:rsidRPr="001C6606">
        <w:rPr>
          <w:rFonts w:cs="Arial"/>
          <w:szCs w:val="24"/>
        </w:rPr>
        <w:t>any material</w:t>
      </w:r>
      <w:r w:rsidRPr="001C6606">
        <w:rPr>
          <w:rFonts w:cs="Arial"/>
          <w:szCs w:val="24"/>
        </w:rPr>
        <w:t xml:space="preserve">, make sure to read and understand the SDS and ensure that you have access to the SDS </w:t>
      </w:r>
      <w:r w:rsidR="00594FEE" w:rsidRPr="001C6606">
        <w:rPr>
          <w:rFonts w:cs="Arial"/>
          <w:szCs w:val="24"/>
        </w:rPr>
        <w:t>on CHIMERA</w:t>
      </w:r>
      <w:r w:rsidRPr="001C6606">
        <w:rPr>
          <w:rFonts w:cs="Arial"/>
          <w:szCs w:val="24"/>
        </w:rPr>
        <w:t>.</w:t>
      </w:r>
    </w:p>
    <w:p w14:paraId="3BBD2465" w14:textId="05BBBBC0" w:rsidR="005F36CF" w:rsidRPr="001C6606" w:rsidRDefault="005F36CF" w:rsidP="00D80576">
      <w:pPr>
        <w:pStyle w:val="ListParagraph"/>
        <w:numPr>
          <w:ilvl w:val="0"/>
          <w:numId w:val="28"/>
        </w:numPr>
        <w:spacing w:after="0" w:line="240" w:lineRule="auto"/>
        <w:jc w:val="both"/>
        <w:rPr>
          <w:rFonts w:cs="Arial"/>
          <w:szCs w:val="24"/>
        </w:rPr>
      </w:pPr>
      <w:r w:rsidRPr="001C6606">
        <w:rPr>
          <w:rFonts w:cs="Arial"/>
          <w:szCs w:val="24"/>
        </w:rPr>
        <w:t>Do not store incompatible chemicals together (as designated by the SDS</w:t>
      </w:r>
      <w:r w:rsidR="00B504A7" w:rsidRPr="001C6606">
        <w:rPr>
          <w:rFonts w:cs="Arial"/>
          <w:szCs w:val="24"/>
        </w:rPr>
        <w:t xml:space="preserve"> in Section 10</w:t>
      </w:r>
      <w:r w:rsidRPr="001C6606">
        <w:rPr>
          <w:rFonts w:cs="Arial"/>
          <w:szCs w:val="24"/>
        </w:rPr>
        <w:t>).</w:t>
      </w:r>
    </w:p>
    <w:p w14:paraId="622A1B51" w14:textId="77777777" w:rsidR="005F36CF" w:rsidRPr="001C6606" w:rsidRDefault="005F36CF" w:rsidP="00D80576">
      <w:pPr>
        <w:pStyle w:val="ListParagraph"/>
        <w:numPr>
          <w:ilvl w:val="0"/>
          <w:numId w:val="28"/>
        </w:numPr>
        <w:spacing w:after="0" w:line="240" w:lineRule="auto"/>
        <w:jc w:val="both"/>
        <w:rPr>
          <w:rFonts w:cs="Arial"/>
          <w:szCs w:val="24"/>
        </w:rPr>
      </w:pPr>
      <w:r w:rsidRPr="001C6606">
        <w:rPr>
          <w:rFonts w:cs="Arial"/>
          <w:szCs w:val="24"/>
        </w:rPr>
        <w:lastRenderedPageBreak/>
        <w:t xml:space="preserve">Clean up minor spills immediately, if it is safe to do so. See the </w:t>
      </w:r>
      <w:r w:rsidRPr="001C6606">
        <w:rPr>
          <w:rFonts w:cs="Arial"/>
          <w:b/>
          <w:szCs w:val="24"/>
        </w:rPr>
        <w:t>Minor Spills</w:t>
      </w:r>
      <w:r w:rsidRPr="001C6606">
        <w:rPr>
          <w:rFonts w:cs="Arial"/>
          <w:szCs w:val="24"/>
        </w:rPr>
        <w:t xml:space="preserve"> section of the CHP.</w:t>
      </w:r>
    </w:p>
    <w:p w14:paraId="0466F076" w14:textId="77777777" w:rsidR="005F36CF" w:rsidRPr="001C6606" w:rsidRDefault="005F36CF" w:rsidP="00D80576">
      <w:pPr>
        <w:pStyle w:val="ListParagraph"/>
        <w:numPr>
          <w:ilvl w:val="0"/>
          <w:numId w:val="28"/>
        </w:numPr>
        <w:spacing w:after="0" w:line="240" w:lineRule="auto"/>
        <w:jc w:val="both"/>
        <w:rPr>
          <w:rFonts w:cs="Arial"/>
          <w:szCs w:val="24"/>
        </w:rPr>
      </w:pPr>
      <w:r w:rsidRPr="001C6606">
        <w:rPr>
          <w:rFonts w:cs="Arial"/>
          <w:szCs w:val="24"/>
        </w:rPr>
        <w:t>Discard expired or unneeded chemicals as hazardous waste.</w:t>
      </w:r>
    </w:p>
    <w:p w14:paraId="7C237FE8" w14:textId="77777777" w:rsidR="005F36CF" w:rsidRPr="001C6606" w:rsidRDefault="005F36CF" w:rsidP="00D80576">
      <w:pPr>
        <w:pStyle w:val="ListParagraph"/>
        <w:numPr>
          <w:ilvl w:val="0"/>
          <w:numId w:val="28"/>
        </w:numPr>
        <w:spacing w:after="0" w:line="240" w:lineRule="auto"/>
        <w:jc w:val="both"/>
        <w:rPr>
          <w:rFonts w:cs="Arial"/>
          <w:szCs w:val="24"/>
        </w:rPr>
      </w:pPr>
      <w:r w:rsidRPr="001C6606">
        <w:rPr>
          <w:rFonts w:cs="Arial"/>
          <w:szCs w:val="24"/>
        </w:rPr>
        <w:t xml:space="preserve">Label peroxide-forming or unstable chemicals with test-by/expiration dates and dispose of any expired containers. See the </w:t>
      </w:r>
      <w:r w:rsidRPr="001C6606">
        <w:rPr>
          <w:rFonts w:cs="Arial"/>
          <w:b/>
          <w:szCs w:val="24"/>
        </w:rPr>
        <w:t>Peroxide Formers</w:t>
      </w:r>
      <w:r w:rsidRPr="001C6606">
        <w:rPr>
          <w:rFonts w:cs="Arial"/>
          <w:szCs w:val="24"/>
        </w:rPr>
        <w:t xml:space="preserve"> appendix.</w:t>
      </w:r>
    </w:p>
    <w:p w14:paraId="78EEEB74" w14:textId="222073A8" w:rsidR="005F36CF" w:rsidRPr="001C6606" w:rsidRDefault="005F36CF" w:rsidP="00D80576">
      <w:pPr>
        <w:pStyle w:val="ListParagraph"/>
        <w:numPr>
          <w:ilvl w:val="0"/>
          <w:numId w:val="28"/>
        </w:numPr>
        <w:spacing w:after="0" w:line="240" w:lineRule="auto"/>
        <w:jc w:val="both"/>
        <w:rPr>
          <w:rFonts w:cs="Arial"/>
          <w:szCs w:val="24"/>
        </w:rPr>
      </w:pPr>
      <w:r w:rsidRPr="001C6606">
        <w:rPr>
          <w:rFonts w:cs="Arial"/>
          <w:szCs w:val="24"/>
        </w:rPr>
        <w:t>Use secondary contain</w:t>
      </w:r>
      <w:r w:rsidR="003C403D" w:rsidRPr="001C6606">
        <w:rPr>
          <w:rFonts w:cs="Arial"/>
          <w:szCs w:val="24"/>
        </w:rPr>
        <w:t>ment</w:t>
      </w:r>
      <w:r w:rsidRPr="001C6606">
        <w:rPr>
          <w:rFonts w:cs="Arial"/>
          <w:szCs w:val="24"/>
        </w:rPr>
        <w:t xml:space="preserve"> for storing or transporting chemicals.</w:t>
      </w:r>
    </w:p>
    <w:p w14:paraId="00CBAADE" w14:textId="46F0BE03" w:rsidR="005F36CF" w:rsidRPr="001C6606" w:rsidRDefault="002B36F2" w:rsidP="00D80576">
      <w:pPr>
        <w:pStyle w:val="ListParagraph"/>
        <w:numPr>
          <w:ilvl w:val="0"/>
          <w:numId w:val="28"/>
        </w:numPr>
        <w:spacing w:after="0" w:line="240" w:lineRule="auto"/>
        <w:jc w:val="both"/>
        <w:rPr>
          <w:rFonts w:cs="Arial"/>
          <w:szCs w:val="24"/>
        </w:rPr>
      </w:pPr>
      <w:r w:rsidRPr="001C6606">
        <w:rPr>
          <w:rFonts w:cs="Arial"/>
          <w:szCs w:val="24"/>
        </w:rPr>
        <w:t>Store flammable materials in a flammable cabinet or approved refrigerator when not in use</w:t>
      </w:r>
      <w:r w:rsidR="005F36CF" w:rsidRPr="001C6606">
        <w:rPr>
          <w:rFonts w:cs="Arial"/>
          <w:szCs w:val="24"/>
        </w:rPr>
        <w:t>.</w:t>
      </w:r>
      <w:r w:rsidRPr="001C6606">
        <w:rPr>
          <w:rFonts w:cs="Arial"/>
          <w:szCs w:val="24"/>
        </w:rPr>
        <w:t xml:space="preserve"> Keep flammable materials away from heat, ignition sources, and sources of sparks. Ground large (&gt;5 gallons) containers during transfer.</w:t>
      </w:r>
    </w:p>
    <w:p w14:paraId="497DD686" w14:textId="2498D360" w:rsidR="002B36F2" w:rsidRPr="001C6606" w:rsidRDefault="002B36F2" w:rsidP="00D80576">
      <w:pPr>
        <w:pStyle w:val="ListParagraph"/>
        <w:numPr>
          <w:ilvl w:val="0"/>
          <w:numId w:val="28"/>
        </w:numPr>
        <w:spacing w:after="0" w:line="240" w:lineRule="auto"/>
        <w:jc w:val="both"/>
        <w:rPr>
          <w:rFonts w:cs="Arial"/>
          <w:szCs w:val="24"/>
        </w:rPr>
      </w:pPr>
      <w:r w:rsidRPr="001C6606">
        <w:rPr>
          <w:rFonts w:cs="Arial"/>
          <w:szCs w:val="24"/>
        </w:rPr>
        <w:t>Store corrosive materials in secondary containment inside a well-ventilated corrosive cabinet. Separate acids from bases, and organic acids from mineral acid</w:t>
      </w:r>
      <w:r w:rsidR="00C91250" w:rsidRPr="001C6606">
        <w:rPr>
          <w:rFonts w:cs="Arial"/>
          <w:szCs w:val="24"/>
        </w:rPr>
        <w:t>s</w:t>
      </w:r>
      <w:r w:rsidRPr="001C6606">
        <w:rPr>
          <w:rFonts w:cs="Arial"/>
          <w:szCs w:val="24"/>
        </w:rPr>
        <w:t>. Never add water to a concentrated corrosive material.</w:t>
      </w:r>
      <w:r w:rsidR="007F01CA" w:rsidRPr="001C6606">
        <w:rPr>
          <w:rFonts w:cs="Arial"/>
          <w:szCs w:val="24"/>
        </w:rPr>
        <w:t xml:space="preserve"> Corrosive materials should never be stored above eye-level.</w:t>
      </w:r>
    </w:p>
    <w:p w14:paraId="03167B03" w14:textId="42789F08" w:rsidR="00BF74BD" w:rsidRPr="001C6606" w:rsidRDefault="005F36CF" w:rsidP="00D80576">
      <w:pPr>
        <w:pStyle w:val="ListParagraph"/>
        <w:numPr>
          <w:ilvl w:val="0"/>
          <w:numId w:val="28"/>
        </w:numPr>
        <w:spacing w:after="0" w:line="240" w:lineRule="auto"/>
        <w:jc w:val="both"/>
        <w:rPr>
          <w:rFonts w:cs="Arial"/>
          <w:szCs w:val="24"/>
        </w:rPr>
      </w:pPr>
      <w:r w:rsidRPr="001C6606">
        <w:rPr>
          <w:rFonts w:cs="Arial"/>
          <w:szCs w:val="24"/>
        </w:rPr>
        <w:t>Gas cylinders must be stored upright, chained at two points</w:t>
      </w:r>
      <w:r w:rsidR="007E1884" w:rsidRPr="001C6606">
        <w:rPr>
          <w:rFonts w:cs="Arial"/>
          <w:szCs w:val="24"/>
        </w:rPr>
        <w:t xml:space="preserve"> to a wall or other fixed structure</w:t>
      </w:r>
      <w:r w:rsidRPr="001C6606">
        <w:rPr>
          <w:rFonts w:cs="Arial"/>
          <w:szCs w:val="24"/>
        </w:rPr>
        <w:t>, and capped whenever not in active use.</w:t>
      </w:r>
    </w:p>
    <w:p w14:paraId="03A98D89" w14:textId="4A1A06E1" w:rsidR="00BE7D13" w:rsidRPr="001C6606" w:rsidRDefault="00BE7D13" w:rsidP="00D80576">
      <w:pPr>
        <w:pStyle w:val="ListParagraph"/>
        <w:numPr>
          <w:ilvl w:val="0"/>
          <w:numId w:val="28"/>
        </w:numPr>
        <w:spacing w:after="0" w:line="240" w:lineRule="auto"/>
        <w:jc w:val="both"/>
        <w:rPr>
          <w:rFonts w:cs="Arial"/>
          <w:szCs w:val="24"/>
        </w:rPr>
      </w:pPr>
      <w:r w:rsidRPr="001C6606">
        <w:rPr>
          <w:rFonts w:cs="Arial"/>
          <w:szCs w:val="24"/>
        </w:rPr>
        <w:t>When working in an area where cryogenic liquids are stored, always ensure there is sufficient ventilation, and an oxygen monitor if necessary, to avoid a buildup of gas leading to an oxygen-deficient atmosphere. To avoid burns when handling</w:t>
      </w:r>
      <w:r w:rsidR="00594FEE" w:rsidRPr="001C6606">
        <w:rPr>
          <w:rFonts w:cs="Arial"/>
          <w:szCs w:val="24"/>
        </w:rPr>
        <w:t xml:space="preserve"> cryogenic liquids or</w:t>
      </w:r>
      <w:r w:rsidRPr="001C6606">
        <w:rPr>
          <w:rFonts w:cs="Arial"/>
          <w:szCs w:val="24"/>
        </w:rPr>
        <w:t xml:space="preserve"> objects that</w:t>
      </w:r>
      <w:r w:rsidR="00594FEE" w:rsidRPr="001C6606">
        <w:rPr>
          <w:rFonts w:cs="Arial"/>
          <w:szCs w:val="24"/>
        </w:rPr>
        <w:t xml:space="preserve"> have recently</w:t>
      </w:r>
      <w:r w:rsidRPr="001C6606">
        <w:rPr>
          <w:rFonts w:cs="Arial"/>
          <w:szCs w:val="24"/>
        </w:rPr>
        <w:t xml:space="preserve"> come in contact with cryogenic liquids, </w:t>
      </w:r>
      <w:r w:rsidR="00594FEE" w:rsidRPr="001C6606">
        <w:rPr>
          <w:rFonts w:cs="Arial"/>
          <w:szCs w:val="24"/>
        </w:rPr>
        <w:t>wear specific cryogen protective gloves</w:t>
      </w:r>
      <w:r w:rsidRPr="001C6606">
        <w:rPr>
          <w:rFonts w:cs="Arial"/>
          <w:szCs w:val="24"/>
        </w:rPr>
        <w:t>.</w:t>
      </w:r>
    </w:p>
    <w:p w14:paraId="2E5244A6" w14:textId="77777777" w:rsidR="00385A44" w:rsidRPr="001C6606" w:rsidRDefault="00385A44" w:rsidP="00D80576">
      <w:pPr>
        <w:spacing w:after="0" w:line="240" w:lineRule="auto"/>
        <w:jc w:val="both"/>
        <w:rPr>
          <w:rFonts w:cs="Arial"/>
          <w:szCs w:val="24"/>
        </w:rPr>
      </w:pPr>
    </w:p>
    <w:p w14:paraId="2520690D" w14:textId="142F4DE7" w:rsidR="00385A44" w:rsidRPr="001C6606" w:rsidRDefault="00385A44" w:rsidP="00D80576">
      <w:pPr>
        <w:pStyle w:val="Heading3"/>
        <w:spacing w:line="240" w:lineRule="auto"/>
        <w:jc w:val="both"/>
      </w:pPr>
      <w:bookmarkStart w:id="8" w:name="_Toc7623448"/>
      <w:r w:rsidRPr="001C6606">
        <w:t>Personal Protective Equipment (PPE)</w:t>
      </w:r>
      <w:r w:rsidR="00A97318" w:rsidRPr="001C6606">
        <w:t xml:space="preserve"> and Safety Equipment</w:t>
      </w:r>
      <w:bookmarkEnd w:id="8"/>
    </w:p>
    <w:p w14:paraId="54052F74" w14:textId="77777777" w:rsidR="00BF74BD" w:rsidRPr="001C6606" w:rsidRDefault="00A97318" w:rsidP="00D80576">
      <w:pPr>
        <w:spacing w:after="0" w:line="240" w:lineRule="auto"/>
        <w:jc w:val="both"/>
        <w:rPr>
          <w:rFonts w:cs="Arial"/>
          <w:szCs w:val="24"/>
        </w:rPr>
      </w:pPr>
      <w:r w:rsidRPr="001C6606">
        <w:rPr>
          <w:rStyle w:val="Heading4Char"/>
        </w:rPr>
        <w:t>Personal Protective Equipment (PPE)</w:t>
      </w:r>
    </w:p>
    <w:p w14:paraId="0983385D" w14:textId="76AFDED9" w:rsidR="00385A44" w:rsidRPr="001C6606" w:rsidRDefault="00385A44" w:rsidP="00D80576">
      <w:pPr>
        <w:spacing w:after="0" w:line="240" w:lineRule="auto"/>
        <w:jc w:val="both"/>
        <w:rPr>
          <w:rFonts w:cs="Arial"/>
          <w:szCs w:val="24"/>
        </w:rPr>
      </w:pPr>
      <w:r w:rsidRPr="001C6606">
        <w:rPr>
          <w:rFonts w:cs="Arial"/>
          <w:szCs w:val="24"/>
        </w:rPr>
        <w:t>The OSHA Persona</w:t>
      </w:r>
      <w:r w:rsidR="00DB7696" w:rsidRPr="001C6606">
        <w:rPr>
          <w:rFonts w:cs="Arial"/>
          <w:szCs w:val="24"/>
        </w:rPr>
        <w:t>l Protective Equipment Standard</w:t>
      </w:r>
      <w:r w:rsidRPr="001C6606">
        <w:rPr>
          <w:rFonts w:cs="Arial"/>
          <w:szCs w:val="24"/>
        </w:rPr>
        <w:t xml:space="preserve"> (29 CFR 1910.132) provides general guidelines for the proper use of personal protective equipment for research </w:t>
      </w:r>
      <w:r w:rsidR="00401E39" w:rsidRPr="001C6606">
        <w:rPr>
          <w:rFonts w:cs="Arial"/>
          <w:szCs w:val="24"/>
        </w:rPr>
        <w:t>and instructional laboratories.</w:t>
      </w:r>
    </w:p>
    <w:p w14:paraId="36CD5FE0" w14:textId="44DE9794" w:rsidR="00BF74BD" w:rsidRPr="001C6606" w:rsidRDefault="00385A44" w:rsidP="00D80576">
      <w:pPr>
        <w:pStyle w:val="ListParagraph"/>
        <w:numPr>
          <w:ilvl w:val="0"/>
          <w:numId w:val="10"/>
        </w:numPr>
        <w:spacing w:after="0" w:line="240" w:lineRule="auto"/>
        <w:ind w:left="1080"/>
        <w:jc w:val="both"/>
        <w:rPr>
          <w:rFonts w:cs="Arial"/>
          <w:szCs w:val="24"/>
        </w:rPr>
      </w:pPr>
      <w:r w:rsidRPr="001C6606">
        <w:rPr>
          <w:rFonts w:cs="Arial"/>
          <w:szCs w:val="24"/>
        </w:rPr>
        <w:t>A lab coat must be worn at all times in laboratories when working with, or adjacent to, hazardous chemical, biological, or radioactive materials. Lab coats must be appropriately size</w:t>
      </w:r>
      <w:r w:rsidR="001C77CC" w:rsidRPr="001C6606">
        <w:rPr>
          <w:rFonts w:cs="Arial"/>
          <w:szCs w:val="24"/>
        </w:rPr>
        <w:t>d</w:t>
      </w:r>
      <w:r w:rsidRPr="001C6606">
        <w:rPr>
          <w:rFonts w:cs="Arial"/>
          <w:szCs w:val="24"/>
        </w:rPr>
        <w:t xml:space="preserve"> and </w:t>
      </w:r>
      <w:r w:rsidR="001C77CC" w:rsidRPr="001C6606">
        <w:rPr>
          <w:rFonts w:cs="Arial"/>
          <w:szCs w:val="24"/>
        </w:rPr>
        <w:t>buttoned to their full length. Lab coat s</w:t>
      </w:r>
      <w:r w:rsidRPr="001C6606">
        <w:rPr>
          <w:rFonts w:cs="Arial"/>
          <w:szCs w:val="24"/>
        </w:rPr>
        <w:t>leeves must cover the arms to prevent skin exposure while wearing gloves.</w:t>
      </w:r>
    </w:p>
    <w:p w14:paraId="0885E8D1" w14:textId="0FD1F37D" w:rsidR="00385A44" w:rsidRPr="001C6606" w:rsidRDefault="00385A44" w:rsidP="00D80576">
      <w:pPr>
        <w:pStyle w:val="ListParagraph"/>
        <w:numPr>
          <w:ilvl w:val="0"/>
          <w:numId w:val="10"/>
        </w:numPr>
        <w:spacing w:after="0" w:line="240" w:lineRule="auto"/>
        <w:ind w:left="1080"/>
        <w:jc w:val="both"/>
        <w:rPr>
          <w:rFonts w:cs="Arial"/>
          <w:szCs w:val="24"/>
        </w:rPr>
      </w:pPr>
      <w:r w:rsidRPr="001C6606">
        <w:rPr>
          <w:rFonts w:cs="Arial"/>
          <w:szCs w:val="24"/>
        </w:rPr>
        <w:t>Full length pants, or equivalent, and closed-toe shoes must be worn at all times while working in the laboratory area to prevent skin exposure below the lab coat.</w:t>
      </w:r>
      <w:r w:rsidR="00594FEE" w:rsidRPr="001C6606">
        <w:rPr>
          <w:rFonts w:cs="Arial"/>
          <w:szCs w:val="24"/>
        </w:rPr>
        <w:t xml:space="preserve"> Cropped pants, shoes with open tops, or clothing with open sections (e.g. ripped jeans) are not appropriate.</w:t>
      </w:r>
    </w:p>
    <w:p w14:paraId="144153A0" w14:textId="2D925EEC" w:rsidR="00385A44" w:rsidRPr="001C6606" w:rsidRDefault="00385A44" w:rsidP="00D80576">
      <w:pPr>
        <w:pStyle w:val="ListParagraph"/>
        <w:numPr>
          <w:ilvl w:val="0"/>
          <w:numId w:val="10"/>
        </w:numPr>
        <w:spacing w:after="0" w:line="240" w:lineRule="auto"/>
        <w:ind w:left="1080"/>
        <w:jc w:val="both"/>
        <w:rPr>
          <w:rFonts w:cs="Arial"/>
          <w:szCs w:val="24"/>
        </w:rPr>
      </w:pPr>
      <w:r w:rsidRPr="001C6606">
        <w:rPr>
          <w:rFonts w:cs="Arial"/>
          <w:szCs w:val="24"/>
        </w:rPr>
        <w:t>Chemical resistant gloves, protective gloves, or equivalent must be worn when handling hazardous chemical</w:t>
      </w:r>
      <w:r w:rsidR="00DB7696" w:rsidRPr="001C6606">
        <w:rPr>
          <w:rFonts w:cs="Arial"/>
          <w:szCs w:val="24"/>
        </w:rPr>
        <w:t>,</w:t>
      </w:r>
      <w:r w:rsidRPr="001C6606">
        <w:rPr>
          <w:rFonts w:cs="Arial"/>
          <w:szCs w:val="24"/>
        </w:rPr>
        <w:t xml:space="preserve"> biological, or radioactive materials, or when a physical hazard requiring protective gloves is posed. Laboratory personnel should consult the Safety Data Sheet (SDS) for the </w:t>
      </w:r>
      <w:r w:rsidR="001C77CC" w:rsidRPr="001C6606">
        <w:rPr>
          <w:rFonts w:cs="Arial"/>
          <w:szCs w:val="24"/>
        </w:rPr>
        <w:t>material</w:t>
      </w:r>
      <w:r w:rsidRPr="001C6606">
        <w:rPr>
          <w:rFonts w:cs="Arial"/>
          <w:szCs w:val="24"/>
        </w:rPr>
        <w:t xml:space="preserve"> and the</w:t>
      </w:r>
      <w:r w:rsidR="00594FEE" w:rsidRPr="001C6606">
        <w:rPr>
          <w:rFonts w:cs="Arial"/>
          <w:szCs w:val="24"/>
        </w:rPr>
        <w:t xml:space="preserve"> </w:t>
      </w:r>
      <w:r w:rsidRPr="001C6606">
        <w:rPr>
          <w:rFonts w:cs="Arial"/>
          <w:szCs w:val="24"/>
        </w:rPr>
        <w:t>glove manufacturer’s chemical resistance guidance to ensure proper selection of gloves.</w:t>
      </w:r>
    </w:p>
    <w:p w14:paraId="2931CF5C" w14:textId="77777777" w:rsidR="00D819B9" w:rsidRPr="001C6606" w:rsidRDefault="00D819B9" w:rsidP="00D80576">
      <w:pPr>
        <w:pStyle w:val="ListParagraph"/>
        <w:numPr>
          <w:ilvl w:val="0"/>
          <w:numId w:val="10"/>
        </w:numPr>
        <w:spacing w:after="0" w:line="240" w:lineRule="auto"/>
        <w:ind w:left="1080"/>
        <w:jc w:val="both"/>
        <w:rPr>
          <w:rFonts w:cs="Arial"/>
          <w:szCs w:val="24"/>
        </w:rPr>
      </w:pPr>
      <w:r w:rsidRPr="001C6606">
        <w:rPr>
          <w:rFonts w:cs="Arial"/>
          <w:szCs w:val="24"/>
        </w:rPr>
        <w:t xml:space="preserve">Safety glasses, chemical splash goggles, or equivalent must be worn when handling, or adjacent to, hazardous chemical, biological, or radioactive materials, or when a physical hazard requiring eye protection is posed. All eye </w:t>
      </w:r>
      <w:r w:rsidRPr="001C6606">
        <w:rPr>
          <w:rFonts w:cs="Arial"/>
          <w:szCs w:val="24"/>
        </w:rPr>
        <w:lastRenderedPageBreak/>
        <w:t>protection must meet ANSI requirements and be appropriate for the hazards present.</w:t>
      </w:r>
    </w:p>
    <w:p w14:paraId="76ECB2AB" w14:textId="78BA8C18" w:rsidR="00D819B9" w:rsidRPr="001C6606" w:rsidRDefault="00D819B9" w:rsidP="00D80576">
      <w:pPr>
        <w:pStyle w:val="ListParagraph"/>
        <w:numPr>
          <w:ilvl w:val="0"/>
          <w:numId w:val="10"/>
        </w:numPr>
        <w:spacing w:after="0" w:line="240" w:lineRule="auto"/>
        <w:ind w:left="1080"/>
        <w:jc w:val="both"/>
        <w:rPr>
          <w:rFonts w:cs="Arial"/>
          <w:szCs w:val="24"/>
        </w:rPr>
      </w:pPr>
      <w:r w:rsidRPr="001C6606">
        <w:rPr>
          <w:rFonts w:cs="Arial"/>
          <w:szCs w:val="24"/>
        </w:rPr>
        <w:t xml:space="preserve">Damaged and/or defective PPE must be removed from use immediately. Contaminated PPE should be either disposed of as hazardous waste or decontaminated. Lab coats should </w:t>
      </w:r>
      <w:r w:rsidRPr="001C6606">
        <w:rPr>
          <w:rFonts w:cs="Arial"/>
          <w:b/>
          <w:szCs w:val="24"/>
        </w:rPr>
        <w:t>only</w:t>
      </w:r>
      <w:r w:rsidRPr="001C6606">
        <w:rPr>
          <w:rFonts w:cs="Arial"/>
          <w:szCs w:val="24"/>
        </w:rPr>
        <w:t xml:space="preserve"> be cleaned using specialized professional laundry services, which will be provided by each department.</w:t>
      </w:r>
    </w:p>
    <w:p w14:paraId="718F3770" w14:textId="33C48F81" w:rsidR="00D819B9" w:rsidRPr="001C6606" w:rsidRDefault="00D819B9" w:rsidP="00D80576">
      <w:pPr>
        <w:pStyle w:val="ListParagraph"/>
        <w:numPr>
          <w:ilvl w:val="0"/>
          <w:numId w:val="10"/>
        </w:numPr>
        <w:spacing w:after="0" w:line="240" w:lineRule="auto"/>
        <w:ind w:left="1080"/>
        <w:jc w:val="both"/>
        <w:rPr>
          <w:rFonts w:cs="Arial"/>
          <w:szCs w:val="24"/>
        </w:rPr>
      </w:pPr>
      <w:r w:rsidRPr="001C6606">
        <w:rPr>
          <w:rFonts w:cs="Arial"/>
          <w:szCs w:val="24"/>
        </w:rPr>
        <w:t xml:space="preserve">Some experiments and/or operations in the laboratory may necessitate additional PPE. Laboratory personnel should consult the SDS, any relevant SOPs, </w:t>
      </w:r>
      <w:r w:rsidR="00771328" w:rsidRPr="001C6606">
        <w:rPr>
          <w:rFonts w:cs="Arial"/>
          <w:szCs w:val="24"/>
        </w:rPr>
        <w:t xml:space="preserve">the EHSO, </w:t>
      </w:r>
      <w:r w:rsidRPr="001C6606">
        <w:rPr>
          <w:rFonts w:cs="Arial"/>
          <w:szCs w:val="24"/>
        </w:rPr>
        <w:t>and other regulatory or safety guidance sources to determine the appropriate PPE.</w:t>
      </w:r>
    </w:p>
    <w:p w14:paraId="0E259BCE" w14:textId="704D2861" w:rsidR="00ED0920" w:rsidRPr="001C6606" w:rsidRDefault="00ED0920" w:rsidP="00D80576">
      <w:pPr>
        <w:pStyle w:val="Heading4"/>
        <w:jc w:val="both"/>
      </w:pPr>
      <w:r w:rsidRPr="001C6606">
        <w:br/>
        <w:t>Fume Hoods</w:t>
      </w:r>
    </w:p>
    <w:p w14:paraId="10D20FE5" w14:textId="204494E8" w:rsidR="00ED0920" w:rsidRPr="001C6606" w:rsidRDefault="00ED0920" w:rsidP="00D80576">
      <w:pPr>
        <w:pStyle w:val="ListParagraph"/>
        <w:numPr>
          <w:ilvl w:val="0"/>
          <w:numId w:val="21"/>
        </w:numPr>
        <w:spacing w:after="0" w:line="240" w:lineRule="auto"/>
        <w:ind w:left="1080"/>
        <w:jc w:val="both"/>
        <w:rPr>
          <w:rFonts w:cs="Arial"/>
          <w:szCs w:val="24"/>
        </w:rPr>
      </w:pPr>
      <w:r w:rsidRPr="001C6606">
        <w:rPr>
          <w:rFonts w:cs="Arial"/>
          <w:szCs w:val="24"/>
        </w:rPr>
        <w:t xml:space="preserve">Fume hoods should be tested at least annually to ensure sufficient flow rate, and the testing date and </w:t>
      </w:r>
      <w:r w:rsidR="001C77CC" w:rsidRPr="001C6606">
        <w:rPr>
          <w:rFonts w:cs="Arial"/>
          <w:szCs w:val="24"/>
        </w:rPr>
        <w:t>flow rate</w:t>
      </w:r>
      <w:r w:rsidRPr="001C6606">
        <w:rPr>
          <w:rFonts w:cs="Arial"/>
          <w:szCs w:val="24"/>
        </w:rPr>
        <w:t xml:space="preserve"> should be specified on the hood.</w:t>
      </w:r>
    </w:p>
    <w:p w14:paraId="5D6F8B11" w14:textId="5110E60C" w:rsidR="00ED0920" w:rsidRPr="001C6606" w:rsidRDefault="00ED0920" w:rsidP="00D80576">
      <w:pPr>
        <w:pStyle w:val="ListParagraph"/>
        <w:numPr>
          <w:ilvl w:val="0"/>
          <w:numId w:val="21"/>
        </w:numPr>
        <w:spacing w:after="0" w:line="240" w:lineRule="auto"/>
        <w:ind w:left="1080"/>
        <w:jc w:val="both"/>
        <w:rPr>
          <w:rFonts w:cs="Arial"/>
          <w:szCs w:val="24"/>
        </w:rPr>
      </w:pPr>
      <w:r w:rsidRPr="001C6606">
        <w:rPr>
          <w:rFonts w:cs="Arial"/>
          <w:szCs w:val="24"/>
        </w:rPr>
        <w:t>Storage inside the hood should be limited, and equipment should not be within 6” of the front or back of the hood.</w:t>
      </w:r>
    </w:p>
    <w:p w14:paraId="1056467C" w14:textId="6C0392C0" w:rsidR="00ED0920" w:rsidRPr="001C6606" w:rsidRDefault="00ED0920" w:rsidP="00D80576">
      <w:pPr>
        <w:pStyle w:val="ListParagraph"/>
        <w:numPr>
          <w:ilvl w:val="0"/>
          <w:numId w:val="21"/>
        </w:numPr>
        <w:spacing w:after="0" w:line="240" w:lineRule="auto"/>
        <w:ind w:left="1080"/>
        <w:jc w:val="both"/>
        <w:rPr>
          <w:rFonts w:cs="Arial"/>
          <w:szCs w:val="24"/>
        </w:rPr>
      </w:pPr>
      <w:r w:rsidRPr="001C6606">
        <w:rPr>
          <w:rFonts w:cs="Arial"/>
          <w:szCs w:val="24"/>
        </w:rPr>
        <w:t xml:space="preserve">While the fume hood is in use, the fume hood sash should be lowered as much as possible, and should never be raised above the </w:t>
      </w:r>
      <w:r w:rsidR="00DB7696" w:rsidRPr="001C6606">
        <w:rPr>
          <w:rFonts w:cs="Arial"/>
          <w:szCs w:val="24"/>
        </w:rPr>
        <w:t>recommended maximum height</w:t>
      </w:r>
      <w:r w:rsidRPr="001C6606">
        <w:rPr>
          <w:rFonts w:cs="Arial"/>
          <w:szCs w:val="24"/>
        </w:rPr>
        <w:t>. Fume hood sashes should be lowered when not in use.</w:t>
      </w:r>
    </w:p>
    <w:p w14:paraId="18C9F1EC" w14:textId="6E26CF55" w:rsidR="00ED0920" w:rsidRPr="001C6606" w:rsidRDefault="00ED0920" w:rsidP="00D80576">
      <w:pPr>
        <w:spacing w:after="0" w:line="240" w:lineRule="auto"/>
        <w:jc w:val="both"/>
        <w:rPr>
          <w:rFonts w:cs="Arial"/>
          <w:szCs w:val="24"/>
        </w:rPr>
      </w:pPr>
    </w:p>
    <w:p w14:paraId="61ECF2ED" w14:textId="0E7ABFD1" w:rsidR="00ED0920" w:rsidRDefault="00ED0920" w:rsidP="00D80576">
      <w:pPr>
        <w:pStyle w:val="Heading4"/>
        <w:jc w:val="both"/>
      </w:pPr>
      <w:r w:rsidRPr="001C6606">
        <w:t>Spill Kits</w:t>
      </w:r>
    </w:p>
    <w:p w14:paraId="02BC37C4" w14:textId="51C7979F" w:rsidR="00E74F25" w:rsidRPr="00E74F25" w:rsidRDefault="00E74F25" w:rsidP="00E74F25">
      <w:r>
        <w:tab/>
        <w:t>Chemical</w:t>
      </w:r>
    </w:p>
    <w:p w14:paraId="4246A6FE" w14:textId="77777777" w:rsidR="00E74F25" w:rsidRPr="00E74F25" w:rsidRDefault="00E74F25" w:rsidP="00D80576">
      <w:pPr>
        <w:pStyle w:val="ListParagraph"/>
        <w:numPr>
          <w:ilvl w:val="0"/>
          <w:numId w:val="22"/>
        </w:numPr>
        <w:spacing w:after="0" w:line="240" w:lineRule="auto"/>
        <w:ind w:left="1080"/>
        <w:jc w:val="both"/>
        <w:rPr>
          <w:rFonts w:cs="Arial"/>
          <w:szCs w:val="24"/>
        </w:rPr>
      </w:pPr>
      <w:r>
        <w:t>Each laboratory must have easily accessible chemical spill kits that include suitable materials for effectively addressing spills depending on the specific chemicals present in the lab.</w:t>
      </w:r>
    </w:p>
    <w:p w14:paraId="1EC16EF1" w14:textId="33495A72" w:rsidR="00BF74BD" w:rsidRDefault="00E74F25" w:rsidP="00D80576">
      <w:pPr>
        <w:pStyle w:val="ListParagraph"/>
        <w:numPr>
          <w:ilvl w:val="0"/>
          <w:numId w:val="22"/>
        </w:numPr>
        <w:spacing w:after="0" w:line="240" w:lineRule="auto"/>
        <w:ind w:left="1080"/>
        <w:jc w:val="both"/>
        <w:rPr>
          <w:rFonts w:cs="Arial"/>
          <w:szCs w:val="24"/>
        </w:rPr>
      </w:pPr>
      <w:r>
        <w:t>It is required to replenish chemical spill kits after utilization or upon the expiration of kit contents.</w:t>
      </w:r>
    </w:p>
    <w:p w14:paraId="75C3DB95" w14:textId="77777777" w:rsidR="00E74F25" w:rsidRDefault="00E74F25" w:rsidP="00E74F25">
      <w:pPr>
        <w:pStyle w:val="ListParagraph"/>
        <w:spacing w:after="0" w:line="240" w:lineRule="auto"/>
        <w:ind w:left="1080"/>
        <w:jc w:val="both"/>
        <w:rPr>
          <w:rFonts w:cs="Arial"/>
          <w:szCs w:val="24"/>
        </w:rPr>
      </w:pPr>
    </w:p>
    <w:p w14:paraId="37191195" w14:textId="701BB49E" w:rsidR="00E74F25" w:rsidRPr="00E74F25" w:rsidRDefault="00E74F25" w:rsidP="00E74F25">
      <w:pPr>
        <w:ind w:firstLine="720"/>
      </w:pPr>
      <w:r>
        <w:t>Biological</w:t>
      </w:r>
    </w:p>
    <w:p w14:paraId="57C45FD6" w14:textId="36A63506" w:rsidR="00E74F25" w:rsidRPr="001C6606" w:rsidRDefault="00E74F25" w:rsidP="00E74F25">
      <w:pPr>
        <w:pStyle w:val="ListParagraph"/>
        <w:numPr>
          <w:ilvl w:val="0"/>
          <w:numId w:val="67"/>
        </w:numPr>
        <w:spacing w:after="0" w:line="240" w:lineRule="auto"/>
        <w:jc w:val="both"/>
        <w:rPr>
          <w:rFonts w:cs="Arial"/>
          <w:szCs w:val="24"/>
        </w:rPr>
      </w:pPr>
      <w:r>
        <w:t>Bio labs should be equipped with appropriate bio spill kits, containing necessary materials for the proper cleanup and disinfection of spills relevant to the lab's activities.</w:t>
      </w:r>
    </w:p>
    <w:p w14:paraId="239D855D" w14:textId="5E02A4CC" w:rsidR="00E74F25" w:rsidRDefault="00E74F25" w:rsidP="00E74F25">
      <w:pPr>
        <w:pStyle w:val="ListParagraph"/>
        <w:numPr>
          <w:ilvl w:val="0"/>
          <w:numId w:val="67"/>
        </w:numPr>
        <w:spacing w:after="0" w:line="240" w:lineRule="auto"/>
        <w:jc w:val="both"/>
        <w:rPr>
          <w:rFonts w:cs="Arial"/>
          <w:szCs w:val="24"/>
        </w:rPr>
      </w:pPr>
      <w:r>
        <w:t>Maintenance of biological spill kits is essential, necessitating a check and refreshment every six (6) months to ensure the effectiveness of disinfecting agents. Refilling of kits is mandatory following utilization or when kit components reach their expiration date.</w:t>
      </w:r>
    </w:p>
    <w:p w14:paraId="7A8FAF78" w14:textId="0CD3D398" w:rsidR="00ED0920" w:rsidRPr="001C6606" w:rsidRDefault="00ED0920" w:rsidP="00D80576">
      <w:pPr>
        <w:spacing w:after="0" w:line="240" w:lineRule="auto"/>
        <w:jc w:val="both"/>
        <w:rPr>
          <w:rFonts w:cs="Arial"/>
          <w:szCs w:val="24"/>
        </w:rPr>
      </w:pPr>
    </w:p>
    <w:p w14:paraId="6C827AE9" w14:textId="2351B077" w:rsidR="00ED0920" w:rsidRPr="001C6606" w:rsidRDefault="00ED0920" w:rsidP="00D80576">
      <w:pPr>
        <w:pStyle w:val="Heading4"/>
        <w:jc w:val="both"/>
      </w:pPr>
      <w:r w:rsidRPr="001C6606">
        <w:t>Emergency Equipment</w:t>
      </w:r>
    </w:p>
    <w:p w14:paraId="0FEB8F7D" w14:textId="39551CA4" w:rsidR="00ED0920" w:rsidRPr="001C6606" w:rsidRDefault="00ED0920" w:rsidP="00D80576">
      <w:pPr>
        <w:pStyle w:val="ListParagraph"/>
        <w:numPr>
          <w:ilvl w:val="0"/>
          <w:numId w:val="23"/>
        </w:numPr>
        <w:spacing w:after="0" w:line="240" w:lineRule="auto"/>
        <w:ind w:left="1080"/>
        <w:jc w:val="both"/>
        <w:rPr>
          <w:rFonts w:cs="Arial"/>
          <w:szCs w:val="24"/>
        </w:rPr>
      </w:pPr>
      <w:r w:rsidRPr="001C6606">
        <w:rPr>
          <w:rFonts w:cs="Arial"/>
          <w:szCs w:val="24"/>
        </w:rPr>
        <w:t>All laboratory personnel should know the location of the nearest fire alarm pull, as well as the evacuation route and Emergency Assembly Point (EAP) for their location.</w:t>
      </w:r>
    </w:p>
    <w:p w14:paraId="1138820B" w14:textId="20A63576" w:rsidR="00ED0920" w:rsidRPr="001C6606" w:rsidRDefault="00ED0920" w:rsidP="00D80576">
      <w:pPr>
        <w:pStyle w:val="ListParagraph"/>
        <w:numPr>
          <w:ilvl w:val="0"/>
          <w:numId w:val="23"/>
        </w:numPr>
        <w:spacing w:after="0" w:line="240" w:lineRule="auto"/>
        <w:ind w:left="1080"/>
        <w:jc w:val="both"/>
        <w:rPr>
          <w:rFonts w:cs="Arial"/>
          <w:szCs w:val="24"/>
        </w:rPr>
      </w:pPr>
      <w:r w:rsidRPr="001C6606">
        <w:rPr>
          <w:rFonts w:cs="Arial"/>
          <w:szCs w:val="24"/>
        </w:rPr>
        <w:lastRenderedPageBreak/>
        <w:t xml:space="preserve">Each lab should have a fire extinguisher </w:t>
      </w:r>
      <w:r w:rsidR="00771328" w:rsidRPr="001C6606">
        <w:rPr>
          <w:rFonts w:cs="Arial"/>
          <w:szCs w:val="24"/>
        </w:rPr>
        <w:t>with a valid, non-expired testing tag</w:t>
      </w:r>
      <w:r w:rsidRPr="001C6606">
        <w:rPr>
          <w:rFonts w:cs="Arial"/>
          <w:szCs w:val="24"/>
        </w:rPr>
        <w:t>.</w:t>
      </w:r>
      <w:r w:rsidR="00771328" w:rsidRPr="001C6606">
        <w:rPr>
          <w:rFonts w:cs="Arial"/>
          <w:szCs w:val="24"/>
        </w:rPr>
        <w:t xml:space="preserve"> Class D fire extinguishers should be present in labs with </w:t>
      </w:r>
      <w:r w:rsidR="0099420E" w:rsidRPr="001C6606">
        <w:rPr>
          <w:rFonts w:cs="Arial"/>
          <w:szCs w:val="24"/>
        </w:rPr>
        <w:t>large amounts of water-</w:t>
      </w:r>
      <w:r w:rsidR="00771328" w:rsidRPr="001C6606">
        <w:rPr>
          <w:rFonts w:cs="Arial"/>
          <w:szCs w:val="24"/>
        </w:rPr>
        <w:t>reactive or flammable metals.</w:t>
      </w:r>
    </w:p>
    <w:p w14:paraId="3F275A71" w14:textId="45FB2C51" w:rsidR="00385A44" w:rsidRPr="001C6606" w:rsidRDefault="00F506EF" w:rsidP="00D80576">
      <w:pPr>
        <w:pStyle w:val="ListParagraph"/>
        <w:numPr>
          <w:ilvl w:val="0"/>
          <w:numId w:val="23"/>
        </w:numPr>
        <w:spacing w:after="0" w:line="240" w:lineRule="auto"/>
        <w:ind w:left="1080"/>
        <w:jc w:val="both"/>
        <w:rPr>
          <w:rFonts w:cs="Arial"/>
          <w:szCs w:val="24"/>
        </w:rPr>
      </w:pPr>
      <w:r w:rsidRPr="001C6606">
        <w:rPr>
          <w:rFonts w:cs="Arial"/>
          <w:szCs w:val="24"/>
        </w:rPr>
        <w:t>Each lab should have a safety shower</w:t>
      </w:r>
      <w:r w:rsidR="0010478D" w:rsidRPr="001C6606">
        <w:rPr>
          <w:rFonts w:cs="Arial"/>
          <w:szCs w:val="24"/>
        </w:rPr>
        <w:t xml:space="preserve"> and eyewash </w:t>
      </w:r>
      <w:r w:rsidR="00771328" w:rsidRPr="001C6606">
        <w:rPr>
          <w:rFonts w:cs="Arial"/>
          <w:szCs w:val="24"/>
        </w:rPr>
        <w:t xml:space="preserve">with a testing tag </w:t>
      </w:r>
      <w:r w:rsidR="0010478D" w:rsidRPr="001C6606">
        <w:rPr>
          <w:rFonts w:cs="Arial"/>
          <w:szCs w:val="24"/>
        </w:rPr>
        <w:t>that is tested on a monthly</w:t>
      </w:r>
      <w:r w:rsidR="004A6B79" w:rsidRPr="001C6606">
        <w:rPr>
          <w:rFonts w:cs="Arial"/>
          <w:szCs w:val="24"/>
        </w:rPr>
        <w:t xml:space="preserve"> and annual</w:t>
      </w:r>
      <w:r w:rsidR="0010478D" w:rsidRPr="001C6606">
        <w:rPr>
          <w:rFonts w:cs="Arial"/>
          <w:szCs w:val="24"/>
        </w:rPr>
        <w:t xml:space="preserve"> basis as laid out in the </w:t>
      </w:r>
      <w:r w:rsidR="0010478D" w:rsidRPr="001C6606">
        <w:rPr>
          <w:rFonts w:cs="Arial"/>
          <w:b/>
          <w:szCs w:val="24"/>
        </w:rPr>
        <w:t>Safety Shower and Eyewash</w:t>
      </w:r>
      <w:r w:rsidR="0010478D" w:rsidRPr="001C6606">
        <w:rPr>
          <w:rFonts w:cs="Arial"/>
          <w:szCs w:val="24"/>
        </w:rPr>
        <w:t xml:space="preserve"> appendix.</w:t>
      </w:r>
    </w:p>
    <w:p w14:paraId="63C57ABD" w14:textId="2B224DC6" w:rsidR="00385A44" w:rsidRPr="001C6606" w:rsidRDefault="00063D8A" w:rsidP="00D80576">
      <w:pPr>
        <w:pStyle w:val="Heading3"/>
        <w:spacing w:line="240" w:lineRule="auto"/>
        <w:jc w:val="both"/>
      </w:pPr>
      <w:bookmarkStart w:id="9" w:name="_Toc7623449"/>
      <w:r w:rsidRPr="001C6606">
        <w:t>Biosafety, Laser Safety, and Radiation</w:t>
      </w:r>
      <w:r w:rsidR="00385A44" w:rsidRPr="001C6606">
        <w:t xml:space="preserve"> Safety</w:t>
      </w:r>
      <w:bookmarkEnd w:id="9"/>
    </w:p>
    <w:p w14:paraId="5E0E75ED" w14:textId="3EC0DDA3" w:rsidR="00700875" w:rsidRPr="001C6606" w:rsidRDefault="00700875" w:rsidP="00D80576">
      <w:pPr>
        <w:spacing w:line="240" w:lineRule="auto"/>
        <w:jc w:val="both"/>
      </w:pPr>
      <w:r w:rsidRPr="001C6606">
        <w:rPr>
          <w:rFonts w:cs="Arial"/>
          <w:noProof/>
          <w:szCs w:val="24"/>
        </w:rPr>
        <w:drawing>
          <wp:inline distT="0" distB="0" distL="0" distR="0" wp14:anchorId="7C53B773" wp14:editId="445C9585">
            <wp:extent cx="965771" cy="914400"/>
            <wp:effectExtent l="0" t="0" r="6350" b="0"/>
            <wp:docPr id="5" name="Picture 3" descr="The biohazard symbol is a central ring with three crescent-moon shapes arranged around the center. " title="Biohazar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hazard_symbol.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965771" cy="914400"/>
                    </a:xfrm>
                    <a:prstGeom prst="rect">
                      <a:avLst/>
                    </a:prstGeom>
                  </pic:spPr>
                </pic:pic>
              </a:graphicData>
            </a:graphic>
          </wp:inline>
        </w:drawing>
      </w:r>
      <w:r w:rsidRPr="001C6606">
        <w:rPr>
          <w:rFonts w:cs="Arial"/>
          <w:noProof/>
          <w:szCs w:val="24"/>
        </w:rPr>
        <w:drawing>
          <wp:inline distT="0" distB="0" distL="0" distR="0" wp14:anchorId="3C66D8C9" wp14:editId="0950CDC2">
            <wp:extent cx="1048742" cy="914400"/>
            <wp:effectExtent l="0" t="0" r="0" b="0"/>
            <wp:docPr id="10" name="Picture 5" descr="The laser hazard symbol is a yellow triangle with a black outline showing a sphere with varying length lines emerging from it." title="Laser Hazar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er.png"/>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Lst>
                    </a:blip>
                    <a:stretch>
                      <a:fillRect/>
                    </a:stretch>
                  </pic:blipFill>
                  <pic:spPr>
                    <a:xfrm>
                      <a:off x="0" y="0"/>
                      <a:ext cx="1048742" cy="914400"/>
                    </a:xfrm>
                    <a:prstGeom prst="rect">
                      <a:avLst/>
                    </a:prstGeom>
                  </pic:spPr>
                </pic:pic>
              </a:graphicData>
            </a:graphic>
          </wp:inline>
        </w:drawing>
      </w:r>
      <w:r w:rsidRPr="001C6606">
        <w:rPr>
          <w:rFonts w:cs="Arial"/>
          <w:noProof/>
          <w:szCs w:val="24"/>
        </w:rPr>
        <w:drawing>
          <wp:inline distT="0" distB="0" distL="0" distR="0" wp14:anchorId="1BAE2595" wp14:editId="4FB2AE8A">
            <wp:extent cx="1047702" cy="914400"/>
            <wp:effectExtent l="0" t="0" r="635" b="0"/>
            <wp:docPr id="6" name="Picture 4" descr="The radiation hazard symbol is a yellow triangle showing a black trefoil in the center." title="Rdiation Hazard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iation symbol 2.gif"/>
                    <pic:cNvPicPr/>
                  </pic:nvPicPr>
                  <pic:blipFill>
                    <a:blip r:embed="rId14" cstate="print">
                      <a:extLst>
                        <a:ext uri="{BEBA8EAE-BF5A-486C-A8C5-ECC9F3942E4B}">
                          <a14:imgProps xmlns:a14="http://schemas.microsoft.com/office/drawing/2010/main">
                            <a14:imgLayer r:embed="rId15">
                              <a14:imgEffect>
                                <a14:saturation sat="0"/>
                              </a14:imgEffect>
                            </a14:imgLayer>
                          </a14:imgProps>
                        </a:ext>
                      </a:extLst>
                    </a:blip>
                    <a:stretch>
                      <a:fillRect/>
                    </a:stretch>
                  </pic:blipFill>
                  <pic:spPr>
                    <a:xfrm>
                      <a:off x="0" y="0"/>
                      <a:ext cx="1047702" cy="914400"/>
                    </a:xfrm>
                    <a:prstGeom prst="rect">
                      <a:avLst/>
                    </a:prstGeom>
                  </pic:spPr>
                </pic:pic>
              </a:graphicData>
            </a:graphic>
          </wp:inline>
        </w:drawing>
      </w:r>
    </w:p>
    <w:p w14:paraId="23D1B9CA" w14:textId="1BE09EB9" w:rsidR="00BF74BD" w:rsidRPr="001C6606" w:rsidRDefault="00A50EDF" w:rsidP="00D80576">
      <w:pPr>
        <w:spacing w:after="0" w:line="240" w:lineRule="auto"/>
        <w:jc w:val="both"/>
        <w:rPr>
          <w:szCs w:val="24"/>
        </w:rPr>
      </w:pPr>
      <w:r w:rsidRPr="001C6606">
        <w:rPr>
          <w:szCs w:val="24"/>
        </w:rPr>
        <w:t>The hazards associated with biohazardous materials</w:t>
      </w:r>
      <w:r w:rsidR="00DE706A" w:rsidRPr="001C6606">
        <w:rPr>
          <w:szCs w:val="24"/>
        </w:rPr>
        <w:t xml:space="preserve"> (BSL</w:t>
      </w:r>
      <w:r w:rsidR="00102111">
        <w:rPr>
          <w:szCs w:val="24"/>
        </w:rPr>
        <w:t>1</w:t>
      </w:r>
      <w:r w:rsidR="00DE706A" w:rsidRPr="001C6606">
        <w:rPr>
          <w:szCs w:val="24"/>
        </w:rPr>
        <w:t xml:space="preserve"> and above)</w:t>
      </w:r>
      <w:r w:rsidRPr="001C6606">
        <w:rPr>
          <w:szCs w:val="24"/>
        </w:rPr>
        <w:t>, lasers</w:t>
      </w:r>
      <w:r w:rsidR="001D0A69" w:rsidRPr="001C6606">
        <w:rPr>
          <w:szCs w:val="24"/>
        </w:rPr>
        <w:t xml:space="preserve"> (Classes 3B and 4)</w:t>
      </w:r>
      <w:r w:rsidRPr="001C6606">
        <w:rPr>
          <w:szCs w:val="24"/>
        </w:rPr>
        <w:t xml:space="preserve">, and radioactive materials should be addressed in a lab-specific SOP. </w:t>
      </w:r>
      <w:r w:rsidR="00771328" w:rsidRPr="001C6606">
        <w:rPr>
          <w:szCs w:val="24"/>
        </w:rPr>
        <w:t>Please consult the Biosafety Program, Laser Safety Program, or Radiation Safety Program documents for detailed guidance. However</w:t>
      </w:r>
      <w:r w:rsidRPr="001C6606">
        <w:rPr>
          <w:szCs w:val="24"/>
        </w:rPr>
        <w:t xml:space="preserve">, general guidance on signage </w:t>
      </w:r>
      <w:r w:rsidR="00771328" w:rsidRPr="001C6606">
        <w:rPr>
          <w:szCs w:val="24"/>
        </w:rPr>
        <w:t xml:space="preserve">and training </w:t>
      </w:r>
      <w:r w:rsidRPr="001C6606">
        <w:rPr>
          <w:szCs w:val="24"/>
        </w:rPr>
        <w:t>is provided here.</w:t>
      </w:r>
    </w:p>
    <w:p w14:paraId="0E98775D" w14:textId="7D12943B" w:rsidR="008536DE" w:rsidRDefault="008536DE" w:rsidP="00D80576">
      <w:pPr>
        <w:spacing w:after="0" w:line="240" w:lineRule="auto"/>
        <w:jc w:val="both"/>
        <w:rPr>
          <w:rStyle w:val="Heading4Char"/>
        </w:rPr>
      </w:pPr>
      <w:r w:rsidRPr="001C6606">
        <w:rPr>
          <w:rFonts w:cs="Arial"/>
          <w:b/>
          <w:szCs w:val="24"/>
        </w:rPr>
        <w:br/>
      </w:r>
      <w:r w:rsidRPr="001C6606">
        <w:rPr>
          <w:rStyle w:val="Heading4Char"/>
        </w:rPr>
        <w:t>Biosafety</w:t>
      </w:r>
    </w:p>
    <w:p w14:paraId="4CCD9E68" w14:textId="77777777" w:rsidR="00531C60" w:rsidRPr="001C6606" w:rsidRDefault="00531C60" w:rsidP="00D80576">
      <w:pPr>
        <w:spacing w:after="0" w:line="240" w:lineRule="auto"/>
        <w:jc w:val="both"/>
        <w:rPr>
          <w:rStyle w:val="Heading4Char"/>
        </w:rPr>
      </w:pPr>
    </w:p>
    <w:p w14:paraId="76933361" w14:textId="128D67FA" w:rsidR="00BF74BD" w:rsidRPr="001C6606" w:rsidRDefault="00385A44" w:rsidP="00D80576">
      <w:pPr>
        <w:pStyle w:val="ListParagraph"/>
        <w:numPr>
          <w:ilvl w:val="0"/>
          <w:numId w:val="9"/>
        </w:numPr>
        <w:spacing w:after="0" w:line="240" w:lineRule="auto"/>
        <w:ind w:left="1080"/>
        <w:jc w:val="both"/>
        <w:rPr>
          <w:rFonts w:cs="Arial"/>
          <w:szCs w:val="24"/>
        </w:rPr>
      </w:pPr>
      <w:r w:rsidRPr="001C6606">
        <w:rPr>
          <w:rFonts w:cs="Arial"/>
          <w:szCs w:val="24"/>
        </w:rPr>
        <w:t>Place biohazard warning signage on laboratory entrances, work surfaces for biohazardous material use, and biohazardous material storage areas.</w:t>
      </w:r>
    </w:p>
    <w:p w14:paraId="045E21A7" w14:textId="716DDC29" w:rsidR="00385A44" w:rsidRPr="001C6606" w:rsidRDefault="00385A44" w:rsidP="00D80576">
      <w:pPr>
        <w:pStyle w:val="ListParagraph"/>
        <w:numPr>
          <w:ilvl w:val="0"/>
          <w:numId w:val="9"/>
        </w:numPr>
        <w:spacing w:after="0" w:line="240" w:lineRule="auto"/>
        <w:ind w:left="1080"/>
        <w:jc w:val="both"/>
        <w:rPr>
          <w:rFonts w:cs="Arial"/>
          <w:szCs w:val="24"/>
        </w:rPr>
      </w:pPr>
      <w:r w:rsidRPr="001C6606">
        <w:rPr>
          <w:rFonts w:cs="Arial"/>
          <w:szCs w:val="24"/>
        </w:rPr>
        <w:t xml:space="preserve">All work surfaces </w:t>
      </w:r>
      <w:r w:rsidR="00771328" w:rsidRPr="001C6606">
        <w:rPr>
          <w:rFonts w:cs="Arial"/>
          <w:szCs w:val="24"/>
        </w:rPr>
        <w:t>must be disinfected after use, if a spill has occurred</w:t>
      </w:r>
      <w:r w:rsidR="008321E8" w:rsidRPr="001C6606">
        <w:rPr>
          <w:rFonts w:cs="Arial"/>
          <w:szCs w:val="24"/>
        </w:rPr>
        <w:t>, or prior to use by another laboratory worker</w:t>
      </w:r>
      <w:r w:rsidRPr="001C6606">
        <w:rPr>
          <w:rFonts w:cs="Arial"/>
          <w:szCs w:val="24"/>
        </w:rPr>
        <w:t>.</w:t>
      </w:r>
    </w:p>
    <w:p w14:paraId="1E36CFEA" w14:textId="38D05F95" w:rsidR="00771328" w:rsidRPr="001C6606" w:rsidRDefault="00771328" w:rsidP="00D80576">
      <w:pPr>
        <w:pStyle w:val="ListParagraph"/>
        <w:numPr>
          <w:ilvl w:val="0"/>
          <w:numId w:val="9"/>
        </w:numPr>
        <w:spacing w:after="0" w:line="240" w:lineRule="auto"/>
        <w:ind w:left="1080"/>
        <w:jc w:val="both"/>
        <w:rPr>
          <w:rFonts w:cs="Arial"/>
          <w:szCs w:val="24"/>
        </w:rPr>
      </w:pPr>
      <w:r w:rsidRPr="001C6606">
        <w:rPr>
          <w:rFonts w:cs="Arial"/>
          <w:szCs w:val="24"/>
        </w:rPr>
        <w:t>Autoclave users must additionally receive training on autoclave use and safety.</w:t>
      </w:r>
    </w:p>
    <w:p w14:paraId="785AECC3" w14:textId="5804148A" w:rsidR="008536DE" w:rsidRPr="001C6606" w:rsidRDefault="008536DE" w:rsidP="00D80576">
      <w:pPr>
        <w:pStyle w:val="Heading4"/>
        <w:jc w:val="both"/>
      </w:pPr>
      <w:r w:rsidRPr="001C6606">
        <w:br/>
        <w:t>Laser Safety</w:t>
      </w:r>
    </w:p>
    <w:p w14:paraId="46897387" w14:textId="7BCDD523" w:rsidR="00BF74BD" w:rsidRPr="001C6606" w:rsidRDefault="00063D8A" w:rsidP="00D80576">
      <w:pPr>
        <w:pStyle w:val="ListParagraph"/>
        <w:numPr>
          <w:ilvl w:val="0"/>
          <w:numId w:val="11"/>
        </w:numPr>
        <w:spacing w:after="0" w:line="240" w:lineRule="auto"/>
        <w:ind w:left="1080"/>
        <w:jc w:val="both"/>
        <w:rPr>
          <w:rFonts w:cs="Arial"/>
          <w:szCs w:val="24"/>
        </w:rPr>
      </w:pPr>
      <w:r w:rsidRPr="001C6606">
        <w:rPr>
          <w:rFonts w:cs="Arial"/>
          <w:szCs w:val="24"/>
        </w:rPr>
        <w:t>Place laser warning signage on laboratory entrances, and clearly mark the nominal hazard zone (NHZ)</w:t>
      </w:r>
      <w:r w:rsidR="00DB7696" w:rsidRPr="001C6606">
        <w:rPr>
          <w:rFonts w:cs="Arial"/>
          <w:szCs w:val="24"/>
        </w:rPr>
        <w:t xml:space="preserve"> if applicable</w:t>
      </w:r>
      <w:r w:rsidRPr="001C6606">
        <w:rPr>
          <w:rFonts w:cs="Arial"/>
          <w:szCs w:val="24"/>
        </w:rPr>
        <w:t xml:space="preserve">. </w:t>
      </w:r>
    </w:p>
    <w:p w14:paraId="7EC9E078" w14:textId="77777777" w:rsidR="00063D8A" w:rsidRPr="001C6606" w:rsidRDefault="00063D8A" w:rsidP="00D80576">
      <w:pPr>
        <w:pStyle w:val="ListParagraph"/>
        <w:numPr>
          <w:ilvl w:val="0"/>
          <w:numId w:val="11"/>
        </w:numPr>
        <w:spacing w:after="0" w:line="240" w:lineRule="auto"/>
        <w:ind w:left="1080"/>
        <w:jc w:val="both"/>
        <w:rPr>
          <w:rFonts w:cs="Arial"/>
          <w:szCs w:val="24"/>
        </w:rPr>
      </w:pPr>
      <w:r w:rsidRPr="001C6606">
        <w:rPr>
          <w:rFonts w:cs="Arial"/>
          <w:szCs w:val="24"/>
        </w:rPr>
        <w:t>Eye protection appropriate for the type of laser should be available and used by laboratory personnel.</w:t>
      </w:r>
    </w:p>
    <w:p w14:paraId="2B4C3561" w14:textId="4DE026C8" w:rsidR="00063D8A" w:rsidRPr="001C6606" w:rsidRDefault="00DB7696" w:rsidP="00D80576">
      <w:pPr>
        <w:pStyle w:val="ListParagraph"/>
        <w:numPr>
          <w:ilvl w:val="0"/>
          <w:numId w:val="11"/>
        </w:numPr>
        <w:spacing w:after="0" w:line="240" w:lineRule="auto"/>
        <w:ind w:left="1080"/>
        <w:jc w:val="both"/>
        <w:rPr>
          <w:rFonts w:cs="Arial"/>
          <w:szCs w:val="24"/>
        </w:rPr>
      </w:pPr>
      <w:r w:rsidRPr="001C6606">
        <w:rPr>
          <w:rFonts w:cs="Arial"/>
          <w:szCs w:val="24"/>
        </w:rPr>
        <w:t>For Class 4 lasers, a</w:t>
      </w:r>
      <w:r w:rsidR="00063D8A" w:rsidRPr="001C6606">
        <w:rPr>
          <w:rFonts w:cs="Arial"/>
          <w:szCs w:val="24"/>
        </w:rPr>
        <w:t xml:space="preserve"> laser-in-use warning system for personnel entering the laboratory should be in </w:t>
      </w:r>
      <w:r w:rsidRPr="001C6606">
        <w:rPr>
          <w:rFonts w:cs="Arial"/>
          <w:szCs w:val="24"/>
        </w:rPr>
        <w:t>place</w:t>
      </w:r>
      <w:r w:rsidR="00063D8A" w:rsidRPr="001C6606">
        <w:rPr>
          <w:rFonts w:cs="Arial"/>
          <w:szCs w:val="24"/>
        </w:rPr>
        <w:t>. Additionally, the system must have an emergency off switch accessible to users.</w:t>
      </w:r>
    </w:p>
    <w:p w14:paraId="3C025C75" w14:textId="67F439FE" w:rsidR="00063D8A" w:rsidRPr="001C6606" w:rsidRDefault="00063D8A" w:rsidP="00D80576">
      <w:pPr>
        <w:pStyle w:val="ListParagraph"/>
        <w:numPr>
          <w:ilvl w:val="0"/>
          <w:numId w:val="11"/>
        </w:numPr>
        <w:spacing w:after="0" w:line="240" w:lineRule="auto"/>
        <w:ind w:left="1080"/>
        <w:jc w:val="both"/>
        <w:rPr>
          <w:rFonts w:cs="Arial"/>
          <w:szCs w:val="24"/>
        </w:rPr>
      </w:pPr>
      <w:r w:rsidRPr="001C6606">
        <w:rPr>
          <w:rFonts w:cs="Arial"/>
          <w:szCs w:val="24"/>
        </w:rPr>
        <w:t>The beam path should be set up to avoid intersecting doors or windows, and to be off-set from high-traffic areas and eye level.</w:t>
      </w:r>
    </w:p>
    <w:p w14:paraId="6C88AAE1" w14:textId="77777777" w:rsidR="008536DE" w:rsidRPr="001C6606" w:rsidRDefault="008536DE" w:rsidP="00D80576">
      <w:pPr>
        <w:spacing w:after="0" w:line="240" w:lineRule="auto"/>
        <w:jc w:val="both"/>
        <w:rPr>
          <w:rFonts w:cs="Arial"/>
          <w:b/>
          <w:szCs w:val="24"/>
        </w:rPr>
      </w:pPr>
    </w:p>
    <w:p w14:paraId="7D10E237" w14:textId="23E68E0A" w:rsidR="008536DE" w:rsidRPr="001C6606" w:rsidRDefault="008536DE" w:rsidP="00D80576">
      <w:pPr>
        <w:pStyle w:val="Heading4"/>
        <w:jc w:val="both"/>
      </w:pPr>
      <w:r w:rsidRPr="001C6606">
        <w:t>Radiation Safety</w:t>
      </w:r>
    </w:p>
    <w:p w14:paraId="60E957BE" w14:textId="16A08573" w:rsidR="00BF74BD" w:rsidRPr="001C6606" w:rsidRDefault="00063D8A" w:rsidP="00D80576">
      <w:pPr>
        <w:pStyle w:val="ListParagraph"/>
        <w:numPr>
          <w:ilvl w:val="0"/>
          <w:numId w:val="12"/>
        </w:numPr>
        <w:spacing w:after="0" w:line="240" w:lineRule="auto"/>
        <w:ind w:left="1080"/>
        <w:jc w:val="both"/>
        <w:rPr>
          <w:rFonts w:cs="Arial"/>
          <w:szCs w:val="24"/>
        </w:rPr>
      </w:pPr>
      <w:r w:rsidRPr="001C6606">
        <w:rPr>
          <w:rFonts w:cs="Arial"/>
          <w:szCs w:val="24"/>
        </w:rPr>
        <w:t xml:space="preserve">Place </w:t>
      </w:r>
      <w:r w:rsidR="008536DE" w:rsidRPr="001C6606">
        <w:rPr>
          <w:rFonts w:cs="Arial"/>
          <w:szCs w:val="24"/>
        </w:rPr>
        <w:t>radiation</w:t>
      </w:r>
      <w:r w:rsidRPr="001C6606">
        <w:rPr>
          <w:rFonts w:cs="Arial"/>
          <w:szCs w:val="24"/>
        </w:rPr>
        <w:t xml:space="preserve"> warning signage</w:t>
      </w:r>
      <w:r w:rsidR="008321E8" w:rsidRPr="001C6606">
        <w:rPr>
          <w:rFonts w:cs="Arial"/>
          <w:szCs w:val="24"/>
        </w:rPr>
        <w:t>, including trefoil sign, notice to employees, emergency procedures, and emergency call numbers,</w:t>
      </w:r>
      <w:r w:rsidRPr="001C6606">
        <w:rPr>
          <w:rFonts w:cs="Arial"/>
          <w:szCs w:val="24"/>
        </w:rPr>
        <w:t xml:space="preserve"> on laboratory entrances</w:t>
      </w:r>
      <w:r w:rsidR="008321E8" w:rsidRPr="001C6606">
        <w:rPr>
          <w:rFonts w:cs="Arial"/>
          <w:szCs w:val="24"/>
        </w:rPr>
        <w:t>.</w:t>
      </w:r>
    </w:p>
    <w:p w14:paraId="4D037D42" w14:textId="18E9D64E" w:rsidR="00063D8A" w:rsidRPr="001C6606" w:rsidRDefault="008321E8" w:rsidP="00D80576">
      <w:pPr>
        <w:pStyle w:val="ListParagraph"/>
        <w:numPr>
          <w:ilvl w:val="0"/>
          <w:numId w:val="12"/>
        </w:numPr>
        <w:spacing w:after="0" w:line="240" w:lineRule="auto"/>
        <w:ind w:left="1080"/>
        <w:jc w:val="both"/>
        <w:rPr>
          <w:rFonts w:cs="Arial"/>
          <w:szCs w:val="24"/>
        </w:rPr>
      </w:pPr>
      <w:r w:rsidRPr="001C6606">
        <w:rPr>
          <w:rFonts w:cs="Arial"/>
          <w:szCs w:val="24"/>
        </w:rPr>
        <w:t xml:space="preserve">Place trefoil signage on </w:t>
      </w:r>
      <w:r w:rsidR="00063D8A" w:rsidRPr="001C6606">
        <w:rPr>
          <w:rFonts w:cs="Arial"/>
          <w:szCs w:val="24"/>
        </w:rPr>
        <w:t xml:space="preserve">work surfaces for </w:t>
      </w:r>
      <w:r w:rsidR="008536DE" w:rsidRPr="001C6606">
        <w:rPr>
          <w:rFonts w:cs="Arial"/>
          <w:szCs w:val="24"/>
        </w:rPr>
        <w:t xml:space="preserve">radioactive </w:t>
      </w:r>
      <w:r w:rsidR="00063D8A" w:rsidRPr="001C6606">
        <w:rPr>
          <w:rFonts w:cs="Arial"/>
          <w:szCs w:val="24"/>
        </w:rPr>
        <w:t xml:space="preserve">material use, and </w:t>
      </w:r>
      <w:r w:rsidR="008536DE" w:rsidRPr="001C6606">
        <w:rPr>
          <w:rFonts w:cs="Arial"/>
          <w:szCs w:val="24"/>
        </w:rPr>
        <w:t>radioactive</w:t>
      </w:r>
      <w:r w:rsidR="00063D8A" w:rsidRPr="001C6606">
        <w:rPr>
          <w:rFonts w:cs="Arial"/>
          <w:szCs w:val="24"/>
        </w:rPr>
        <w:t xml:space="preserve"> material storage areas.</w:t>
      </w:r>
    </w:p>
    <w:p w14:paraId="735806B6" w14:textId="0F6F83EE" w:rsidR="008536DE" w:rsidRPr="001C6606" w:rsidRDefault="008536DE" w:rsidP="00D80576">
      <w:pPr>
        <w:pStyle w:val="ListParagraph"/>
        <w:numPr>
          <w:ilvl w:val="0"/>
          <w:numId w:val="12"/>
        </w:numPr>
        <w:spacing w:after="0" w:line="240" w:lineRule="auto"/>
        <w:ind w:left="1080"/>
        <w:jc w:val="both"/>
        <w:rPr>
          <w:rFonts w:cs="Arial"/>
          <w:szCs w:val="24"/>
        </w:rPr>
      </w:pPr>
      <w:r w:rsidRPr="001C6606">
        <w:rPr>
          <w:rFonts w:cs="Arial"/>
          <w:szCs w:val="24"/>
        </w:rPr>
        <w:lastRenderedPageBreak/>
        <w:t>Additional PPE and/or sh</w:t>
      </w:r>
      <w:r w:rsidR="000B0BF9" w:rsidRPr="001C6606">
        <w:rPr>
          <w:rFonts w:cs="Arial"/>
          <w:szCs w:val="24"/>
        </w:rPr>
        <w:t>ielding should be available and used as needed</w:t>
      </w:r>
      <w:r w:rsidRPr="001C6606">
        <w:rPr>
          <w:rFonts w:cs="Arial"/>
          <w:szCs w:val="24"/>
        </w:rPr>
        <w:t xml:space="preserve"> by laboratory personnel.</w:t>
      </w:r>
    </w:p>
    <w:p w14:paraId="7366E246" w14:textId="75094EEE" w:rsidR="00063D8A" w:rsidRPr="001C6606" w:rsidRDefault="008321E8" w:rsidP="00D80576">
      <w:pPr>
        <w:pStyle w:val="ListParagraph"/>
        <w:numPr>
          <w:ilvl w:val="0"/>
          <w:numId w:val="12"/>
        </w:numPr>
        <w:spacing w:after="0" w:line="240" w:lineRule="auto"/>
        <w:ind w:left="1080"/>
        <w:jc w:val="both"/>
        <w:rPr>
          <w:rFonts w:cs="Arial"/>
          <w:szCs w:val="24"/>
        </w:rPr>
      </w:pPr>
      <w:r w:rsidRPr="001C6606">
        <w:rPr>
          <w:rFonts w:cs="Arial"/>
          <w:szCs w:val="24"/>
        </w:rPr>
        <w:t>New users of radioactive materials must receive in-person, hands-on, lab-specific, well-documented training from the EHSO prior to beginning work.</w:t>
      </w:r>
    </w:p>
    <w:p w14:paraId="24A993D7" w14:textId="3ABAF54B" w:rsidR="008536DE" w:rsidRPr="001C6606" w:rsidRDefault="008536DE" w:rsidP="00D80576">
      <w:pPr>
        <w:pStyle w:val="Heading3"/>
        <w:spacing w:line="240" w:lineRule="auto"/>
        <w:jc w:val="both"/>
        <w:rPr>
          <w:rStyle w:val="Heading2Char"/>
          <w:b/>
          <w:sz w:val="28"/>
        </w:rPr>
      </w:pPr>
      <w:bookmarkStart w:id="10" w:name="_Toc7623450"/>
      <w:r w:rsidRPr="001C6606">
        <w:t>Safety Data Sheets (SDS</w:t>
      </w:r>
      <w:r w:rsidRPr="001C6606">
        <w:rPr>
          <w:rStyle w:val="Heading2Char"/>
          <w:b/>
          <w:sz w:val="28"/>
        </w:rPr>
        <w:t>)</w:t>
      </w:r>
      <w:bookmarkEnd w:id="10"/>
    </w:p>
    <w:p w14:paraId="5B7B7077" w14:textId="77777777" w:rsidR="00DE706A" w:rsidRPr="001C6606" w:rsidRDefault="008536DE" w:rsidP="00D80576">
      <w:pPr>
        <w:spacing w:line="240" w:lineRule="auto"/>
        <w:jc w:val="both"/>
        <w:rPr>
          <w:rFonts w:cs="Arial"/>
          <w:szCs w:val="24"/>
        </w:rPr>
      </w:pPr>
      <w:r w:rsidRPr="001C6606">
        <w:rPr>
          <w:rFonts w:cs="Arial"/>
          <w:szCs w:val="24"/>
        </w:rPr>
        <w:t>The Hazard Communication Standard requires that manufacturers and distributors</w:t>
      </w:r>
      <w:r w:rsidR="000B0BF9" w:rsidRPr="001C6606">
        <w:rPr>
          <w:rFonts w:cs="Arial"/>
          <w:szCs w:val="24"/>
        </w:rPr>
        <w:t xml:space="preserve"> of hazardous materials </w:t>
      </w:r>
      <w:r w:rsidRPr="001C6606">
        <w:rPr>
          <w:rFonts w:cs="Arial"/>
          <w:szCs w:val="24"/>
        </w:rPr>
        <w:t xml:space="preserve">provide </w:t>
      </w:r>
      <w:r w:rsidR="00401E39" w:rsidRPr="001C6606">
        <w:rPr>
          <w:rFonts w:cs="Arial"/>
          <w:szCs w:val="24"/>
        </w:rPr>
        <w:t>safety data sheets (SDS</w:t>
      </w:r>
      <w:r w:rsidRPr="001C6606">
        <w:rPr>
          <w:rFonts w:cs="Arial"/>
          <w:szCs w:val="24"/>
        </w:rPr>
        <w:t>) for all hazardous materials</w:t>
      </w:r>
      <w:r w:rsidR="00DE706A" w:rsidRPr="001C6606">
        <w:rPr>
          <w:rFonts w:cs="Arial"/>
          <w:szCs w:val="24"/>
        </w:rPr>
        <w:t xml:space="preserve">. </w:t>
      </w:r>
      <w:r w:rsidRPr="001C6606">
        <w:rPr>
          <w:rFonts w:cs="Arial"/>
          <w:szCs w:val="24"/>
        </w:rPr>
        <w:t xml:space="preserve">The SDS provides detailed health and safety information about the specific chemical and makes recommendations for proper handling and PPE.  </w:t>
      </w:r>
    </w:p>
    <w:p w14:paraId="125B4B50" w14:textId="44354290" w:rsidR="008536DE" w:rsidRPr="001C6606" w:rsidRDefault="008536DE" w:rsidP="00D80576">
      <w:pPr>
        <w:spacing w:after="0" w:line="240" w:lineRule="auto"/>
        <w:jc w:val="both"/>
        <w:rPr>
          <w:rFonts w:cs="Arial"/>
          <w:szCs w:val="24"/>
        </w:rPr>
      </w:pPr>
      <w:r w:rsidRPr="001C6606">
        <w:rPr>
          <w:rFonts w:cs="Arial"/>
          <w:szCs w:val="24"/>
        </w:rPr>
        <w:t xml:space="preserve">Prior to using any hazardous </w:t>
      </w:r>
      <w:r w:rsidR="00B40B6C" w:rsidRPr="001C6606">
        <w:rPr>
          <w:rFonts w:cs="Arial"/>
          <w:szCs w:val="24"/>
        </w:rPr>
        <w:t>material</w:t>
      </w:r>
      <w:r w:rsidRPr="001C6606">
        <w:rPr>
          <w:rFonts w:cs="Arial"/>
          <w:szCs w:val="24"/>
        </w:rPr>
        <w:t xml:space="preserve">, </w:t>
      </w:r>
      <w:r w:rsidR="00DE706A" w:rsidRPr="001C6606">
        <w:rPr>
          <w:rFonts w:cs="Arial"/>
          <w:szCs w:val="24"/>
        </w:rPr>
        <w:t>laboratory personnel should read and understand the</w:t>
      </w:r>
      <w:r w:rsidRPr="001C6606">
        <w:rPr>
          <w:rFonts w:cs="Arial"/>
          <w:szCs w:val="24"/>
        </w:rPr>
        <w:t xml:space="preserve"> </w:t>
      </w:r>
      <w:r w:rsidR="00DE706A" w:rsidRPr="001C6606">
        <w:rPr>
          <w:rFonts w:cs="Arial"/>
          <w:szCs w:val="24"/>
        </w:rPr>
        <w:t xml:space="preserve">relevant </w:t>
      </w:r>
      <w:r w:rsidR="00EC12C0" w:rsidRPr="001C6606">
        <w:rPr>
          <w:rFonts w:cs="Arial"/>
          <w:szCs w:val="24"/>
        </w:rPr>
        <w:t xml:space="preserve">SDS, </w:t>
      </w:r>
      <w:r w:rsidR="00DE706A" w:rsidRPr="001C6606">
        <w:rPr>
          <w:rFonts w:cs="Arial"/>
          <w:szCs w:val="24"/>
        </w:rPr>
        <w:t xml:space="preserve">available through </w:t>
      </w:r>
      <w:r w:rsidR="00771328" w:rsidRPr="001C6606">
        <w:rPr>
          <w:rFonts w:cs="Arial"/>
          <w:szCs w:val="24"/>
        </w:rPr>
        <w:t xml:space="preserve">CHIMERA at </w:t>
      </w:r>
      <w:hyperlink r:id="rId16" w:history="1">
        <w:r w:rsidR="00771328" w:rsidRPr="001C6606">
          <w:rPr>
            <w:rStyle w:val="Hyperlink"/>
            <w:rFonts w:cs="Arial"/>
            <w:color w:val="auto"/>
            <w:szCs w:val="24"/>
          </w:rPr>
          <w:t>www.pomona.edu/SafetyDataSheets</w:t>
        </w:r>
      </w:hyperlink>
      <w:r w:rsidR="00771328" w:rsidRPr="001C6606">
        <w:rPr>
          <w:rFonts w:cs="Arial"/>
          <w:szCs w:val="24"/>
        </w:rPr>
        <w:t xml:space="preserve"> to all users of Claremont Colleges wireless networks</w:t>
      </w:r>
      <w:r w:rsidR="00DE706A" w:rsidRPr="001C6606">
        <w:rPr>
          <w:rFonts w:cs="Arial"/>
          <w:szCs w:val="24"/>
        </w:rPr>
        <w:t xml:space="preserve">; alternatively, hard copies can be provided in the laboratory. </w:t>
      </w:r>
      <w:r w:rsidRPr="001C6606">
        <w:rPr>
          <w:rFonts w:cs="Arial"/>
          <w:szCs w:val="24"/>
        </w:rPr>
        <w:t>In order to fulfill regulatory obligations an</w:t>
      </w:r>
      <w:r w:rsidR="00401E39" w:rsidRPr="001C6606">
        <w:rPr>
          <w:rFonts w:cs="Arial"/>
          <w:szCs w:val="24"/>
        </w:rPr>
        <w:t>d ensure that all necessary SDS</w:t>
      </w:r>
      <w:r w:rsidRPr="001C6606">
        <w:rPr>
          <w:rFonts w:cs="Arial"/>
          <w:szCs w:val="24"/>
        </w:rPr>
        <w:t xml:space="preserve"> are available</w:t>
      </w:r>
      <w:r w:rsidR="00DE706A" w:rsidRPr="001C6606">
        <w:rPr>
          <w:rFonts w:cs="Arial"/>
          <w:szCs w:val="24"/>
        </w:rPr>
        <w:t xml:space="preserve"> through </w:t>
      </w:r>
      <w:r w:rsidR="00771328" w:rsidRPr="001C6606">
        <w:rPr>
          <w:rFonts w:cs="Arial"/>
          <w:szCs w:val="24"/>
        </w:rPr>
        <w:t>CHIMERA</w:t>
      </w:r>
      <w:r w:rsidRPr="001C6606">
        <w:rPr>
          <w:rFonts w:cs="Arial"/>
          <w:szCs w:val="24"/>
        </w:rPr>
        <w:t xml:space="preserve">, an accurate chemical inventory </w:t>
      </w:r>
      <w:r w:rsidR="00771328" w:rsidRPr="001C6606">
        <w:rPr>
          <w:rFonts w:cs="Arial"/>
          <w:szCs w:val="24"/>
        </w:rPr>
        <w:t xml:space="preserve">must </w:t>
      </w:r>
      <w:r w:rsidRPr="001C6606">
        <w:rPr>
          <w:rFonts w:cs="Arial"/>
          <w:szCs w:val="24"/>
        </w:rPr>
        <w:t>be maintained.</w:t>
      </w:r>
    </w:p>
    <w:p w14:paraId="40C1ECD1" w14:textId="1CBDE05F" w:rsidR="00A50EDF" w:rsidRPr="001C6606" w:rsidRDefault="00A50EDF" w:rsidP="00D80576">
      <w:pPr>
        <w:spacing w:line="240" w:lineRule="auto"/>
        <w:jc w:val="both"/>
      </w:pPr>
    </w:p>
    <w:p w14:paraId="07790868" w14:textId="77777777" w:rsidR="00EC12C0" w:rsidRPr="001C6606" w:rsidRDefault="004B7F87" w:rsidP="00D80576">
      <w:pPr>
        <w:spacing w:after="0" w:line="240" w:lineRule="auto"/>
        <w:jc w:val="both"/>
        <w:rPr>
          <w:rStyle w:val="Heading3Char"/>
        </w:rPr>
      </w:pPr>
      <w:bookmarkStart w:id="11" w:name="_Toc7623451"/>
      <w:r w:rsidRPr="001C6606">
        <w:rPr>
          <w:rStyle w:val="Heading3Char"/>
        </w:rPr>
        <w:t>Standard Operating Procedures (SOPs)</w:t>
      </w:r>
      <w:bookmarkEnd w:id="11"/>
    </w:p>
    <w:p w14:paraId="6E347F44" w14:textId="57A2468A" w:rsidR="00914170" w:rsidRPr="001C6606" w:rsidRDefault="004B7F87" w:rsidP="00D80576">
      <w:pPr>
        <w:spacing w:line="240" w:lineRule="auto"/>
        <w:jc w:val="both"/>
        <w:rPr>
          <w:rFonts w:eastAsiaTheme="majorEastAsia" w:cstheme="majorBidi"/>
          <w:b/>
          <w:i/>
          <w:sz w:val="28"/>
          <w:szCs w:val="32"/>
        </w:rPr>
      </w:pPr>
      <w:r w:rsidRPr="001C6606">
        <w:rPr>
          <w:szCs w:val="24"/>
        </w:rPr>
        <w:t>SOPs must be lab-specific and describe the step-by-step procedures involved in handling a material. The laboratory Responsible Person must write this SOP, sign it, and ensure that all laboratory personnel handling the material, or working in close proximity with it, have read and signed the SOP.</w:t>
      </w:r>
    </w:p>
    <w:p w14:paraId="634341BA" w14:textId="632088BD" w:rsidR="004B7F87" w:rsidRPr="001C6606" w:rsidRDefault="00A15CAD" w:rsidP="00D80576">
      <w:pPr>
        <w:spacing w:line="240" w:lineRule="auto"/>
        <w:jc w:val="both"/>
        <w:rPr>
          <w:szCs w:val="24"/>
        </w:rPr>
      </w:pPr>
      <w:r w:rsidRPr="001C6606">
        <w:rPr>
          <w:szCs w:val="24"/>
        </w:rPr>
        <w:t xml:space="preserve">Lab-specific </w:t>
      </w:r>
      <w:r w:rsidR="004B7F87" w:rsidRPr="001C6606">
        <w:rPr>
          <w:szCs w:val="24"/>
        </w:rPr>
        <w:t>SOPs are required for all Particularly Hazardous Substances (PHSs) as mandated by the OSHA Laboratory Safety Standards. PHSs include select carcinogens, reproductive toxins, and materials with a high degree of acute toxicity (CFR 1910.1</w:t>
      </w:r>
      <w:r w:rsidRPr="001C6606">
        <w:rPr>
          <w:szCs w:val="24"/>
        </w:rPr>
        <w:t xml:space="preserve">450(e)(3)(viii)). </w:t>
      </w:r>
      <w:r w:rsidR="004B7F87" w:rsidRPr="001C6606">
        <w:rPr>
          <w:szCs w:val="24"/>
        </w:rPr>
        <w:t xml:space="preserve">See the </w:t>
      </w:r>
      <w:r w:rsidR="004B7F87" w:rsidRPr="001C6606">
        <w:rPr>
          <w:b/>
          <w:szCs w:val="24"/>
        </w:rPr>
        <w:t>Lab Specific SOP Template</w:t>
      </w:r>
      <w:r w:rsidR="004B7F87" w:rsidRPr="001C6606">
        <w:rPr>
          <w:szCs w:val="24"/>
        </w:rPr>
        <w:t xml:space="preserve"> appendix for an example format.</w:t>
      </w:r>
      <w:r w:rsidR="00D0151D" w:rsidRPr="001C6606">
        <w:rPr>
          <w:szCs w:val="24"/>
        </w:rPr>
        <w:t xml:space="preserve"> Lab-specific SOPs may additionally be required at the discretion of the EHSO.</w:t>
      </w:r>
    </w:p>
    <w:p w14:paraId="263D6D6A" w14:textId="5260017D" w:rsidR="004B7F87" w:rsidRPr="001C6606" w:rsidRDefault="00771328" w:rsidP="00D80576">
      <w:pPr>
        <w:spacing w:line="240" w:lineRule="auto"/>
        <w:jc w:val="both"/>
        <w:rPr>
          <w:szCs w:val="24"/>
        </w:rPr>
      </w:pPr>
      <w:r w:rsidRPr="001C6606">
        <w:rPr>
          <w:szCs w:val="24"/>
        </w:rPr>
        <w:t xml:space="preserve">A list of materials in a lab that fall under this requirement may be found using the “Requires SOP” search in CHIMERA. </w:t>
      </w:r>
      <w:r w:rsidR="004B7F87" w:rsidRPr="001C6606">
        <w:rPr>
          <w:szCs w:val="24"/>
        </w:rPr>
        <w:t>Additionally, SOP templates for commonly used reagents are provided in the SOP Template Library on the Pomona EH&amp;S Sakai site.</w:t>
      </w:r>
      <w:r w:rsidR="0099420E" w:rsidRPr="001C6606">
        <w:rPr>
          <w:szCs w:val="24"/>
        </w:rPr>
        <w:br/>
      </w:r>
    </w:p>
    <w:p w14:paraId="0318C5A9" w14:textId="77777777" w:rsidR="00EC12C0" w:rsidRPr="001C6606" w:rsidRDefault="0099420E" w:rsidP="00D80576">
      <w:pPr>
        <w:spacing w:after="0" w:line="240" w:lineRule="auto"/>
        <w:jc w:val="both"/>
        <w:rPr>
          <w:rStyle w:val="Heading3Char"/>
        </w:rPr>
      </w:pPr>
      <w:bookmarkStart w:id="12" w:name="_Toc7623452"/>
      <w:r w:rsidRPr="001C6606">
        <w:rPr>
          <w:rStyle w:val="Heading3Char"/>
        </w:rPr>
        <w:t>Laboratory Safety Rules for Minors</w:t>
      </w:r>
      <w:bookmarkEnd w:id="12"/>
    </w:p>
    <w:p w14:paraId="041AA696" w14:textId="3ECABF46" w:rsidR="003E51AD" w:rsidRPr="001C6606" w:rsidRDefault="0099420E" w:rsidP="00D80576">
      <w:pPr>
        <w:spacing w:line="240" w:lineRule="auto"/>
        <w:jc w:val="both"/>
      </w:pPr>
      <w:r w:rsidRPr="001C6606">
        <w:t xml:space="preserve">The presence of minors in campus laboratory spaces </w:t>
      </w:r>
      <w:r w:rsidR="006C69B0" w:rsidRPr="001C6606">
        <w:t>requires precautions based on their age and role in the laboratory</w:t>
      </w:r>
      <w:r w:rsidRPr="001C6606">
        <w:t>, and there are additional limitations on what hazards minors may be exposed to.</w:t>
      </w:r>
      <w:r w:rsidR="007E45DB" w:rsidRPr="001C6606">
        <w:t xml:space="preserve"> </w:t>
      </w:r>
      <w:r w:rsidR="00592B3E" w:rsidRPr="001C6606">
        <w:t>M</w:t>
      </w:r>
      <w:r w:rsidR="007E45DB" w:rsidRPr="001C6606">
        <w:t xml:space="preserve">inors whose parent or guardian is a Pomona College employee </w:t>
      </w:r>
      <w:r w:rsidR="00592B3E" w:rsidRPr="001C6606">
        <w:t xml:space="preserve">are exempt from these requirements </w:t>
      </w:r>
      <w:r w:rsidR="00D56078" w:rsidRPr="001C6606">
        <w:t xml:space="preserve">while </w:t>
      </w:r>
      <w:r w:rsidR="007E45DB" w:rsidRPr="001C6606">
        <w:t>under direct supervision of the</w:t>
      </w:r>
      <w:r w:rsidR="00D56078" w:rsidRPr="001C6606">
        <w:t>ir</w:t>
      </w:r>
      <w:r w:rsidR="007E45DB" w:rsidRPr="001C6606">
        <w:t xml:space="preserve"> parent or guardian.</w:t>
      </w:r>
    </w:p>
    <w:p w14:paraId="65C619F6" w14:textId="460D0C36" w:rsidR="00EC12C0" w:rsidRPr="001C6606" w:rsidRDefault="003E51AD" w:rsidP="00D80576">
      <w:pPr>
        <w:spacing w:line="240" w:lineRule="auto"/>
        <w:jc w:val="both"/>
      </w:pPr>
      <w:r w:rsidRPr="001C6606">
        <w:t>Any laboratory injury or hazardous material exposure that involves a minor must</w:t>
      </w:r>
      <w:r w:rsidR="00720DE2" w:rsidRPr="001C6606">
        <w:t xml:space="preserve"> be reported immediately</w:t>
      </w:r>
      <w:r w:rsidR="00C1262F" w:rsidRPr="001C6606">
        <w:t xml:space="preserve"> by the EHSO</w:t>
      </w:r>
      <w:r w:rsidR="00720DE2" w:rsidRPr="001C6606">
        <w:t xml:space="preserve"> to Campus Safety</w:t>
      </w:r>
      <w:r w:rsidRPr="001C6606">
        <w:t xml:space="preserve"> in order </w:t>
      </w:r>
      <w:r w:rsidR="00BA20E4">
        <w:t xml:space="preserve">for </w:t>
      </w:r>
      <w:r w:rsidR="00BA20E4" w:rsidRPr="001C6606">
        <w:t xml:space="preserve">the On-Call Dean </w:t>
      </w:r>
      <w:r w:rsidRPr="001C6606">
        <w:t>to notify the minor’s parent or guardian.</w:t>
      </w:r>
    </w:p>
    <w:p w14:paraId="5A41998C" w14:textId="3B3E800B" w:rsidR="00EC12C0" w:rsidRPr="001C6606" w:rsidRDefault="00EC12C0" w:rsidP="00D80576">
      <w:pPr>
        <w:spacing w:line="240" w:lineRule="auto"/>
        <w:jc w:val="both"/>
      </w:pPr>
    </w:p>
    <w:p w14:paraId="0CF7CACE" w14:textId="77777777" w:rsidR="00D401E4" w:rsidRPr="001C6606" w:rsidRDefault="00D401E4" w:rsidP="00D80576">
      <w:pPr>
        <w:spacing w:line="240" w:lineRule="auto"/>
        <w:jc w:val="both"/>
        <w:rPr>
          <w:rStyle w:val="Heading4Char"/>
        </w:rPr>
      </w:pPr>
      <w:r w:rsidRPr="001C6606">
        <w:rPr>
          <w:rStyle w:val="Heading4Char"/>
        </w:rPr>
        <w:br w:type="page"/>
      </w:r>
    </w:p>
    <w:p w14:paraId="1EDBE5B4" w14:textId="5DBBE973" w:rsidR="00EC12C0" w:rsidRPr="001C6606" w:rsidRDefault="00F064D5" w:rsidP="00D80576">
      <w:pPr>
        <w:spacing w:after="0" w:line="240" w:lineRule="auto"/>
        <w:jc w:val="both"/>
        <w:rPr>
          <w:rStyle w:val="Heading4Char"/>
        </w:rPr>
      </w:pPr>
      <w:r w:rsidRPr="001C6606">
        <w:rPr>
          <w:rStyle w:val="Heading4Char"/>
        </w:rPr>
        <w:lastRenderedPageBreak/>
        <w:t>Enrolled Students</w:t>
      </w:r>
    </w:p>
    <w:p w14:paraId="3E9FBA65" w14:textId="68FBCC5C" w:rsidR="00F064D5" w:rsidRPr="001C6606" w:rsidRDefault="00F064D5" w:rsidP="00D80576">
      <w:pPr>
        <w:spacing w:line="240" w:lineRule="auto"/>
        <w:jc w:val="both"/>
      </w:pPr>
      <w:r w:rsidRPr="001C6606">
        <w:t>Enrolled students under 18 years of age should be permitted to participate in all regular teaching laboratory work</w:t>
      </w:r>
      <w:r w:rsidR="00720DE2" w:rsidRPr="001C6606">
        <w:t xml:space="preserve"> and will receive standard laboratory safety training</w:t>
      </w:r>
      <w:r w:rsidRPr="001C6606">
        <w:t>, but must have a waiver from their parent or guardian to work directly with:</w:t>
      </w:r>
    </w:p>
    <w:p w14:paraId="4B9500CA" w14:textId="77777777" w:rsidR="00F064D5" w:rsidRPr="001C6606" w:rsidRDefault="00F064D5" w:rsidP="00D80576">
      <w:pPr>
        <w:pStyle w:val="ListParagraph"/>
        <w:numPr>
          <w:ilvl w:val="0"/>
          <w:numId w:val="31"/>
        </w:numPr>
        <w:spacing w:line="240" w:lineRule="auto"/>
        <w:jc w:val="both"/>
      </w:pPr>
      <w:r w:rsidRPr="001C6606">
        <w:t>Biohazards at Level 2 or above</w:t>
      </w:r>
    </w:p>
    <w:p w14:paraId="2E4C1781" w14:textId="77777777" w:rsidR="00F064D5" w:rsidRPr="001C6606" w:rsidRDefault="00F064D5" w:rsidP="00D80576">
      <w:pPr>
        <w:pStyle w:val="ListParagraph"/>
        <w:numPr>
          <w:ilvl w:val="0"/>
          <w:numId w:val="31"/>
        </w:numPr>
        <w:spacing w:line="240" w:lineRule="auto"/>
        <w:jc w:val="both"/>
      </w:pPr>
      <w:r w:rsidRPr="001C6606">
        <w:t>Radioactive materials (sealed or unsealed)</w:t>
      </w:r>
    </w:p>
    <w:p w14:paraId="0CD53121" w14:textId="77777777" w:rsidR="00F064D5" w:rsidRPr="001C6606" w:rsidRDefault="00F064D5" w:rsidP="00D80576">
      <w:pPr>
        <w:pStyle w:val="ListParagraph"/>
        <w:numPr>
          <w:ilvl w:val="0"/>
          <w:numId w:val="31"/>
        </w:numPr>
        <w:spacing w:line="240" w:lineRule="auto"/>
        <w:jc w:val="both"/>
      </w:pPr>
      <w:r w:rsidRPr="001C6606">
        <w:t>X-ray producing equipment</w:t>
      </w:r>
    </w:p>
    <w:p w14:paraId="761DFD41" w14:textId="004C5E95" w:rsidR="00F064D5" w:rsidRPr="001C6606" w:rsidRDefault="00F064D5" w:rsidP="00D80576">
      <w:pPr>
        <w:pStyle w:val="ListParagraph"/>
        <w:numPr>
          <w:ilvl w:val="0"/>
          <w:numId w:val="31"/>
        </w:numPr>
        <w:spacing w:line="240" w:lineRule="auto"/>
        <w:jc w:val="both"/>
        <w:rPr>
          <w:rStyle w:val="Heading4Char"/>
          <w:rFonts w:cstheme="minorBidi"/>
          <w:b w:val="0"/>
          <w:szCs w:val="22"/>
        </w:rPr>
      </w:pPr>
      <w:r w:rsidRPr="001C6606">
        <w:t>Carcinogens, reproductive toxins, highly toxic materials, or other high-hazard materials identified on the “Requires SOP” report from CHIMERA</w:t>
      </w:r>
    </w:p>
    <w:p w14:paraId="43931E15" w14:textId="77777777" w:rsidR="00EC12C0" w:rsidRPr="001C6606" w:rsidRDefault="00F064D5" w:rsidP="00D80576">
      <w:pPr>
        <w:spacing w:after="0" w:line="240" w:lineRule="auto"/>
        <w:jc w:val="both"/>
        <w:rPr>
          <w:rFonts w:eastAsiaTheme="majorEastAsia" w:cstheme="majorBidi"/>
          <w:b/>
          <w:i/>
          <w:sz w:val="28"/>
          <w:szCs w:val="32"/>
        </w:rPr>
      </w:pPr>
      <w:r w:rsidRPr="001C6606">
        <w:rPr>
          <w:rStyle w:val="Heading4Char"/>
        </w:rPr>
        <w:t>Auditors</w:t>
      </w:r>
      <w:r w:rsidR="0099420E" w:rsidRPr="001C6606">
        <w:rPr>
          <w:rStyle w:val="Heading4Char"/>
        </w:rPr>
        <w:t xml:space="preserve"> &amp; Summer</w:t>
      </w:r>
      <w:r w:rsidR="007E45DB" w:rsidRPr="001C6606">
        <w:rPr>
          <w:rStyle w:val="Heading4Char"/>
        </w:rPr>
        <w:t xml:space="preserve"> Program</w:t>
      </w:r>
      <w:r w:rsidR="0099420E" w:rsidRPr="001C6606">
        <w:rPr>
          <w:rStyle w:val="Heading4Char"/>
        </w:rPr>
        <w:t xml:space="preserve"> Students</w:t>
      </w:r>
    </w:p>
    <w:p w14:paraId="20BEFEB5" w14:textId="0D9CF596" w:rsidR="0099420E" w:rsidRPr="001C6606" w:rsidRDefault="0099420E" w:rsidP="00D80576">
      <w:pPr>
        <w:spacing w:line="240" w:lineRule="auto"/>
        <w:jc w:val="both"/>
      </w:pPr>
      <w:r w:rsidRPr="001C6606">
        <w:t>Minors who</w:t>
      </w:r>
      <w:r w:rsidR="00F064D5" w:rsidRPr="001C6606">
        <w:t xml:space="preserve"> are not enrolled students at the College but who</w:t>
      </w:r>
      <w:r w:rsidRPr="001C6606">
        <w:t xml:space="preserve"> </w:t>
      </w:r>
      <w:r w:rsidR="00592B3E" w:rsidRPr="001C6606">
        <w:t xml:space="preserve">are </w:t>
      </w:r>
      <w:r w:rsidR="00971033" w:rsidRPr="001C6606">
        <w:t xml:space="preserve">auditing </w:t>
      </w:r>
      <w:r w:rsidR="00592B3E" w:rsidRPr="001C6606">
        <w:t xml:space="preserve">or taking </w:t>
      </w:r>
      <w:r w:rsidR="00971033" w:rsidRPr="001C6606">
        <w:t>a class</w:t>
      </w:r>
      <w:r w:rsidRPr="001C6606">
        <w:t>, or are participating in a lab-based summer program (e.g. PAYS)</w:t>
      </w:r>
      <w:r w:rsidR="00EC12C0" w:rsidRPr="001C6606">
        <w:t>,</w:t>
      </w:r>
      <w:r w:rsidRPr="001C6606">
        <w:t xml:space="preserve"> may participate in </w:t>
      </w:r>
      <w:r w:rsidR="00B3286F">
        <w:t>general</w:t>
      </w:r>
      <w:r w:rsidRPr="001C6606">
        <w:t xml:space="preserve"> laboratory work but </w:t>
      </w:r>
      <w:r w:rsidR="00971033" w:rsidRPr="001C6606">
        <w:t>may not be exposed to:</w:t>
      </w:r>
    </w:p>
    <w:p w14:paraId="4EF85E90" w14:textId="7915A30F" w:rsidR="00971033" w:rsidRPr="001C6606" w:rsidRDefault="00971033" w:rsidP="00D80576">
      <w:pPr>
        <w:pStyle w:val="ListParagraph"/>
        <w:numPr>
          <w:ilvl w:val="0"/>
          <w:numId w:val="31"/>
        </w:numPr>
        <w:spacing w:line="240" w:lineRule="auto"/>
        <w:jc w:val="both"/>
      </w:pPr>
      <w:r w:rsidRPr="001C6606">
        <w:t>Biohazards at Level 2 or above</w:t>
      </w:r>
    </w:p>
    <w:p w14:paraId="5053A1FF" w14:textId="14B7F5DC" w:rsidR="00971033" w:rsidRPr="001C6606" w:rsidRDefault="00971033" w:rsidP="00D80576">
      <w:pPr>
        <w:pStyle w:val="ListParagraph"/>
        <w:numPr>
          <w:ilvl w:val="0"/>
          <w:numId w:val="31"/>
        </w:numPr>
        <w:spacing w:line="240" w:lineRule="auto"/>
        <w:jc w:val="both"/>
      </w:pPr>
      <w:r w:rsidRPr="001C6606">
        <w:t>Radioactive materials (sealed or unsealed)</w:t>
      </w:r>
    </w:p>
    <w:p w14:paraId="705FB34A" w14:textId="7888D6EB" w:rsidR="00971033" w:rsidRPr="001C6606" w:rsidRDefault="00971033" w:rsidP="00D80576">
      <w:pPr>
        <w:pStyle w:val="ListParagraph"/>
        <w:numPr>
          <w:ilvl w:val="0"/>
          <w:numId w:val="31"/>
        </w:numPr>
        <w:spacing w:line="240" w:lineRule="auto"/>
        <w:jc w:val="both"/>
      </w:pPr>
      <w:r w:rsidRPr="001C6606">
        <w:t>X-ray producing equipment</w:t>
      </w:r>
    </w:p>
    <w:p w14:paraId="34A9E4B7" w14:textId="114DECA8" w:rsidR="00971033" w:rsidRPr="001C6606" w:rsidRDefault="00E30CBE" w:rsidP="00D80576">
      <w:pPr>
        <w:pStyle w:val="ListParagraph"/>
        <w:numPr>
          <w:ilvl w:val="0"/>
          <w:numId w:val="31"/>
        </w:numPr>
        <w:spacing w:line="240" w:lineRule="auto"/>
        <w:jc w:val="both"/>
      </w:pPr>
      <w:r w:rsidRPr="001C6606">
        <w:t>Carcinogens</w:t>
      </w:r>
      <w:r w:rsidR="00971033" w:rsidRPr="001C6606">
        <w:t>, reproductive toxin</w:t>
      </w:r>
      <w:r w:rsidRPr="001C6606">
        <w:t>s</w:t>
      </w:r>
      <w:r w:rsidR="00971033" w:rsidRPr="001C6606">
        <w:t>, highly toxic materials</w:t>
      </w:r>
      <w:r w:rsidR="00AB223F" w:rsidRPr="001C6606">
        <w:t>, or other high-hazard materials</w:t>
      </w:r>
      <w:r w:rsidR="00971033" w:rsidRPr="001C6606">
        <w:t xml:space="preserve"> identified on the “Requires SOP” report from CHIMERA</w:t>
      </w:r>
    </w:p>
    <w:p w14:paraId="4D796872" w14:textId="74DC91AD" w:rsidR="00971033" w:rsidRPr="001C6606" w:rsidRDefault="00720DE2" w:rsidP="00D80576">
      <w:pPr>
        <w:spacing w:line="240" w:lineRule="auto"/>
        <w:jc w:val="both"/>
      </w:pPr>
      <w:r w:rsidRPr="001C6606">
        <w:t>These minors</w:t>
      </w:r>
      <w:r w:rsidR="00971033" w:rsidRPr="001C6606">
        <w:t xml:space="preserve"> must also receive </w:t>
      </w:r>
      <w:r w:rsidR="00B3286F">
        <w:t xml:space="preserve">age-appropriate </w:t>
      </w:r>
      <w:r w:rsidR="00971033" w:rsidRPr="001C6606">
        <w:t>in-person safety training from the EH&amp;S Officer.</w:t>
      </w:r>
      <w:r w:rsidR="00AB223F" w:rsidRPr="001C6606">
        <w:t xml:space="preserve"> Exceptions to these rules will require </w:t>
      </w:r>
      <w:r w:rsidRPr="001C6606">
        <w:t xml:space="preserve">written </w:t>
      </w:r>
      <w:r w:rsidR="00AB223F" w:rsidRPr="001C6606">
        <w:t>approval of the EH&amp;S Officer and a waiver from the minor’s parent or guardian.</w:t>
      </w:r>
    </w:p>
    <w:p w14:paraId="5C63A1D5" w14:textId="0E0C41AC" w:rsidR="00971033" w:rsidRPr="001C6606" w:rsidRDefault="00971033" w:rsidP="00D80576">
      <w:pPr>
        <w:pStyle w:val="Heading4"/>
        <w:jc w:val="both"/>
      </w:pPr>
      <w:r w:rsidRPr="001C6606">
        <w:t>Campus Visitors</w:t>
      </w:r>
    </w:p>
    <w:p w14:paraId="4BC7B453" w14:textId="7D886CDF" w:rsidR="00971033" w:rsidRPr="001C6606" w:rsidRDefault="00971033" w:rsidP="00D80576">
      <w:pPr>
        <w:spacing w:line="240" w:lineRule="auto"/>
        <w:jc w:val="both"/>
      </w:pPr>
      <w:r w:rsidRPr="001C6606">
        <w:t xml:space="preserve">Minors </w:t>
      </w:r>
      <w:r w:rsidR="006C69B0" w:rsidRPr="001C6606">
        <w:t xml:space="preserve">who are </w:t>
      </w:r>
      <w:r w:rsidRPr="001C6606">
        <w:t>visiting the campus</w:t>
      </w:r>
      <w:r w:rsidR="007E45DB" w:rsidRPr="001C6606">
        <w:t>,</w:t>
      </w:r>
      <w:r w:rsidRPr="001C6606">
        <w:t xml:space="preserve"> or </w:t>
      </w:r>
      <w:r w:rsidR="006C69B0" w:rsidRPr="001C6606">
        <w:t xml:space="preserve">who are </w:t>
      </w:r>
      <w:r w:rsidRPr="001C6606">
        <w:t>participating in one-time outreach events</w:t>
      </w:r>
      <w:r w:rsidR="00592B3E" w:rsidRPr="001C6606">
        <w:t>,</w:t>
      </w:r>
      <w:r w:rsidRPr="001C6606">
        <w:t xml:space="preserve"> </w:t>
      </w:r>
      <w:r w:rsidR="007E45DB" w:rsidRPr="001C6606">
        <w:t xml:space="preserve">should be more carefully supervised and must be limited in their access to laboratory spaces. </w:t>
      </w:r>
      <w:r w:rsidR="002D1CBC" w:rsidRPr="001C6606">
        <w:t>Minors in this category must not be allowed in close proximity to:</w:t>
      </w:r>
    </w:p>
    <w:p w14:paraId="573C53C8" w14:textId="2A130767" w:rsidR="007E45DB" w:rsidRPr="001C6606" w:rsidRDefault="002D1CBC" w:rsidP="00D80576">
      <w:pPr>
        <w:pStyle w:val="ListParagraph"/>
        <w:numPr>
          <w:ilvl w:val="0"/>
          <w:numId w:val="32"/>
        </w:numPr>
        <w:spacing w:line="240" w:lineRule="auto"/>
        <w:jc w:val="both"/>
      </w:pPr>
      <w:r w:rsidRPr="001C6606">
        <w:t>Any</w:t>
      </w:r>
      <w:r w:rsidR="007E45DB" w:rsidRPr="001C6606">
        <w:t xml:space="preserve"> hazardous chemical or biological materials and waste </w:t>
      </w:r>
      <w:r w:rsidRPr="001C6606">
        <w:t>in the laboratory; this includes being within range of a potential splash.</w:t>
      </w:r>
    </w:p>
    <w:p w14:paraId="482D2F12" w14:textId="7F745F16" w:rsidR="007E45DB" w:rsidRPr="001C6606" w:rsidRDefault="002D1CBC" w:rsidP="00D80576">
      <w:pPr>
        <w:pStyle w:val="ListParagraph"/>
        <w:numPr>
          <w:ilvl w:val="0"/>
          <w:numId w:val="32"/>
        </w:numPr>
        <w:spacing w:line="240" w:lineRule="auto"/>
        <w:jc w:val="both"/>
      </w:pPr>
      <w:r w:rsidRPr="001C6606">
        <w:t>S</w:t>
      </w:r>
      <w:r w:rsidR="007E45DB" w:rsidRPr="001C6606">
        <w:t>harps, sharps containers, and broken glass boxes.</w:t>
      </w:r>
    </w:p>
    <w:p w14:paraId="5E9FF1DA" w14:textId="72FC9BDE" w:rsidR="00E30CBE" w:rsidRPr="001C6606" w:rsidRDefault="002D1CBC" w:rsidP="00D80576">
      <w:pPr>
        <w:pStyle w:val="ListParagraph"/>
        <w:numPr>
          <w:ilvl w:val="0"/>
          <w:numId w:val="32"/>
        </w:numPr>
        <w:spacing w:line="240" w:lineRule="auto"/>
        <w:jc w:val="both"/>
      </w:pPr>
      <w:r w:rsidRPr="001C6606">
        <w:t>Contaminated surfaces or equipment</w:t>
      </w:r>
      <w:r w:rsidR="007E45DB" w:rsidRPr="001C6606">
        <w:t>.</w:t>
      </w:r>
    </w:p>
    <w:p w14:paraId="32EB1BCB" w14:textId="20A946CA" w:rsidR="006C69B0" w:rsidRPr="001C6606" w:rsidRDefault="002D1CBC" w:rsidP="00D80576">
      <w:pPr>
        <w:pStyle w:val="ListParagraph"/>
        <w:numPr>
          <w:ilvl w:val="0"/>
          <w:numId w:val="32"/>
        </w:numPr>
        <w:spacing w:line="240" w:lineRule="auto"/>
        <w:jc w:val="both"/>
      </w:pPr>
      <w:r w:rsidRPr="001C6606">
        <w:t>E</w:t>
      </w:r>
      <w:r w:rsidR="006C69B0" w:rsidRPr="001C6606">
        <w:t xml:space="preserve">quipment that can pose a fire or health risk if misused (e.g. </w:t>
      </w:r>
      <w:r w:rsidRPr="001C6606">
        <w:t xml:space="preserve">lasers, </w:t>
      </w:r>
      <w:r w:rsidR="006C69B0" w:rsidRPr="001C6606">
        <w:t>hot plates, high-voltage equipment).</w:t>
      </w:r>
    </w:p>
    <w:p w14:paraId="70B1A3E3" w14:textId="3CB3B855" w:rsidR="007E45DB" w:rsidRPr="001C6606" w:rsidRDefault="007E45DB" w:rsidP="00D80576">
      <w:pPr>
        <w:spacing w:line="240" w:lineRule="auto"/>
        <w:jc w:val="both"/>
      </w:pPr>
      <w:r w:rsidRPr="001C6606">
        <w:t xml:space="preserve">Additionally, a Pomona College </w:t>
      </w:r>
      <w:r w:rsidR="006C69B0" w:rsidRPr="001C6606">
        <w:t xml:space="preserve">laboratory </w:t>
      </w:r>
      <w:r w:rsidRPr="001C6606">
        <w:t>faculty or staff member must be present in the laboratory with the minor(s) at all times</w:t>
      </w:r>
      <w:r w:rsidR="002D1CBC" w:rsidRPr="001C6606">
        <w:t>, and must inform the EHSO prior to allowing minors into the laboratory space</w:t>
      </w:r>
      <w:r w:rsidRPr="001C6606">
        <w:t>.</w:t>
      </w:r>
    </w:p>
    <w:p w14:paraId="56557FE9" w14:textId="77777777" w:rsidR="00AC3FB3" w:rsidRPr="001C6606" w:rsidRDefault="00AC3FB3" w:rsidP="00D80576">
      <w:pPr>
        <w:spacing w:line="240" w:lineRule="auto"/>
        <w:jc w:val="both"/>
      </w:pPr>
    </w:p>
    <w:p w14:paraId="5A32B848" w14:textId="77777777" w:rsidR="00EC12C0" w:rsidRPr="001C6606" w:rsidRDefault="00EC12C0" w:rsidP="00D80576">
      <w:pPr>
        <w:spacing w:line="240" w:lineRule="auto"/>
        <w:jc w:val="both"/>
        <w:rPr>
          <w:rStyle w:val="Heading3Char"/>
        </w:rPr>
      </w:pPr>
      <w:r w:rsidRPr="001C6606">
        <w:rPr>
          <w:rStyle w:val="Heading3Char"/>
        </w:rPr>
        <w:br w:type="page"/>
      </w:r>
    </w:p>
    <w:p w14:paraId="5BEAB76E" w14:textId="77777777" w:rsidR="00EC12C0" w:rsidRPr="001C6606" w:rsidRDefault="00AC3FB3" w:rsidP="00D80576">
      <w:pPr>
        <w:spacing w:after="0" w:line="240" w:lineRule="auto"/>
        <w:jc w:val="both"/>
        <w:rPr>
          <w:rStyle w:val="Heading3Char"/>
        </w:rPr>
      </w:pPr>
      <w:bookmarkStart w:id="13" w:name="_Toc7623453"/>
      <w:r w:rsidRPr="001C6606">
        <w:rPr>
          <w:rStyle w:val="Heading3Char"/>
        </w:rPr>
        <w:lastRenderedPageBreak/>
        <w:t xml:space="preserve">Laboratory Safety </w:t>
      </w:r>
      <w:r w:rsidR="00F925C9" w:rsidRPr="001C6606">
        <w:rPr>
          <w:rStyle w:val="Heading3Char"/>
        </w:rPr>
        <w:t>and</w:t>
      </w:r>
      <w:r w:rsidRPr="001C6606">
        <w:rPr>
          <w:rStyle w:val="Heading3Char"/>
        </w:rPr>
        <w:t xml:space="preserve"> Disabilities</w:t>
      </w:r>
      <w:bookmarkEnd w:id="13"/>
    </w:p>
    <w:p w14:paraId="5902231A" w14:textId="502CA60A" w:rsidR="009D4E2F" w:rsidRPr="001C6606" w:rsidRDefault="00AC3FB3" w:rsidP="00D80576">
      <w:pPr>
        <w:spacing w:line="240" w:lineRule="auto"/>
        <w:jc w:val="both"/>
      </w:pPr>
      <w:r w:rsidRPr="001C6606">
        <w:t>Students</w:t>
      </w:r>
      <w:r w:rsidR="00F925C9" w:rsidRPr="001C6606">
        <w:t>, faculty, and staff</w:t>
      </w:r>
      <w:r w:rsidRPr="001C6606">
        <w:t xml:space="preserve"> with disabilities, </w:t>
      </w:r>
      <w:r w:rsidR="00F925C9" w:rsidRPr="001C6606">
        <w:t>including those</w:t>
      </w:r>
      <w:r w:rsidRPr="001C6606">
        <w:t xml:space="preserve"> with temporary disabilities due to injury or illness, may have additional needs for PPE, safe laboratory procedures, or laboratory equipment. </w:t>
      </w:r>
      <w:r w:rsidR="00F925C9" w:rsidRPr="001C6606">
        <w:t>The EHSO will assist laboratory supervisors in making any accommodations needed for safety.</w:t>
      </w:r>
    </w:p>
    <w:p w14:paraId="26E26859" w14:textId="2EAEA1FB" w:rsidR="00AC3FB3" w:rsidRPr="001C6606" w:rsidRDefault="00F925C9" w:rsidP="00D80576">
      <w:pPr>
        <w:spacing w:line="240" w:lineRule="auto"/>
        <w:jc w:val="both"/>
      </w:pPr>
      <w:r w:rsidRPr="001C6606">
        <w:t xml:space="preserve">Laboratory supervisors for students with disabilities should receive a notification from </w:t>
      </w:r>
      <w:r w:rsidR="005951F0" w:rsidRPr="001C6606">
        <w:t xml:space="preserve">the student and/or </w:t>
      </w:r>
      <w:r w:rsidRPr="001C6606">
        <w:t xml:space="preserve">the Dean of Students office as early as possible to inform them of any accommodations needed in the laboratory. </w:t>
      </w:r>
      <w:r w:rsidR="009D4E2F" w:rsidRPr="001C6606">
        <w:t>Meeting with students to assess any safety or accessibility concerns prior to beginning laboratory work is highly recommended.</w:t>
      </w:r>
    </w:p>
    <w:p w14:paraId="56C9D46E" w14:textId="0BF03077" w:rsidR="00AC3FB3" w:rsidRPr="001C6606" w:rsidRDefault="00AC3FB3" w:rsidP="00D80576">
      <w:pPr>
        <w:spacing w:after="0" w:line="240" w:lineRule="auto"/>
        <w:jc w:val="both"/>
      </w:pPr>
      <w:r w:rsidRPr="001C6606">
        <w:rPr>
          <w:rStyle w:val="Heading4Char"/>
        </w:rPr>
        <w:t>PPE</w:t>
      </w:r>
      <w:r w:rsidRPr="001C6606">
        <w:rPr>
          <w:rStyle w:val="Heading4Char"/>
        </w:rPr>
        <w:br/>
      </w:r>
      <w:r w:rsidR="00B4195B" w:rsidRPr="001C6606">
        <w:t>Persons with disabilities</w:t>
      </w:r>
      <w:r w:rsidRPr="001C6606">
        <w:t xml:space="preserve"> may need additional PPE, which will be provided to them by the EHSO</w:t>
      </w:r>
      <w:r w:rsidR="009D4E2F" w:rsidRPr="001C6606">
        <w:t xml:space="preserve"> or </w:t>
      </w:r>
      <w:r w:rsidR="00B4195B" w:rsidRPr="001C6606">
        <w:t xml:space="preserve">their </w:t>
      </w:r>
      <w:r w:rsidR="009D4E2F" w:rsidRPr="001C6606">
        <w:t>laboratory supervisor</w:t>
      </w:r>
      <w:r w:rsidRPr="001C6606">
        <w:t>. Examples of additional PPE that may be provide</w:t>
      </w:r>
      <w:r w:rsidR="009D4E2F" w:rsidRPr="001C6606">
        <w:t>d</w:t>
      </w:r>
      <w:r w:rsidRPr="001C6606">
        <w:t xml:space="preserve"> include:</w:t>
      </w:r>
    </w:p>
    <w:p w14:paraId="17E75F59" w14:textId="7146F6E2" w:rsidR="00AC3FB3" w:rsidRPr="001C6606" w:rsidRDefault="00B4195B" w:rsidP="00D80576">
      <w:pPr>
        <w:pStyle w:val="ListParagraph"/>
        <w:numPr>
          <w:ilvl w:val="0"/>
          <w:numId w:val="31"/>
        </w:numPr>
        <w:spacing w:line="240" w:lineRule="auto"/>
        <w:jc w:val="both"/>
      </w:pPr>
      <w:r w:rsidRPr="001C6606">
        <w:t>Using a shoe cover</w:t>
      </w:r>
      <w:r w:rsidR="00AC3FB3" w:rsidRPr="001C6606">
        <w:t xml:space="preserve"> for </w:t>
      </w:r>
      <w:r w:rsidRPr="001C6606">
        <w:t>a cast or “boot</w:t>
      </w:r>
      <w:r w:rsidR="00AC3FB3" w:rsidRPr="001C6606">
        <w:t xml:space="preserve">” </w:t>
      </w:r>
      <w:r w:rsidRPr="001C6606">
        <w:t>from a foot injury</w:t>
      </w:r>
    </w:p>
    <w:p w14:paraId="22419594" w14:textId="1F0D9CF6" w:rsidR="00AC3FB3" w:rsidRPr="001C6606" w:rsidRDefault="00B4195B" w:rsidP="00D80576">
      <w:pPr>
        <w:pStyle w:val="ListParagraph"/>
        <w:numPr>
          <w:ilvl w:val="0"/>
          <w:numId w:val="31"/>
        </w:numPr>
        <w:spacing w:line="240" w:lineRule="auto"/>
        <w:jc w:val="both"/>
      </w:pPr>
      <w:r w:rsidRPr="001C6606">
        <w:t>Wearing a c</w:t>
      </w:r>
      <w:r w:rsidR="00AC3FB3" w:rsidRPr="001C6606">
        <w:t>hemical-resistan</w:t>
      </w:r>
      <w:r w:rsidRPr="001C6606">
        <w:t>t apron</w:t>
      </w:r>
      <w:r w:rsidR="00AC3FB3" w:rsidRPr="001C6606">
        <w:t xml:space="preserve"> </w:t>
      </w:r>
      <w:r w:rsidRPr="001C6606">
        <w:t>while</w:t>
      </w:r>
      <w:r w:rsidR="00AC3FB3" w:rsidRPr="001C6606">
        <w:t xml:space="preserve"> using </w:t>
      </w:r>
      <w:r w:rsidRPr="001C6606">
        <w:t>a wheelchair</w:t>
      </w:r>
    </w:p>
    <w:p w14:paraId="491403BD" w14:textId="269469BF" w:rsidR="00AC3FB3" w:rsidRPr="001C6606" w:rsidRDefault="00B4195B" w:rsidP="00D80576">
      <w:pPr>
        <w:pStyle w:val="ListParagraph"/>
        <w:numPr>
          <w:ilvl w:val="0"/>
          <w:numId w:val="31"/>
        </w:numPr>
        <w:spacing w:line="240" w:lineRule="auto"/>
        <w:jc w:val="both"/>
      </w:pPr>
      <w:r w:rsidRPr="001C6606">
        <w:t>Purchasing a</w:t>
      </w:r>
      <w:r w:rsidR="00AC3FB3" w:rsidRPr="001C6606">
        <w:t xml:space="preserve">lternative gloves </w:t>
      </w:r>
      <w:r w:rsidRPr="001C6606">
        <w:t>due to</w:t>
      </w:r>
      <w:r w:rsidR="00AC3FB3" w:rsidRPr="001C6606">
        <w:t xml:space="preserve"> contact allergies</w:t>
      </w:r>
    </w:p>
    <w:p w14:paraId="563353CF" w14:textId="77777777" w:rsidR="00EC12C0" w:rsidRPr="001C6606" w:rsidRDefault="00AC3FB3" w:rsidP="00D80576">
      <w:pPr>
        <w:spacing w:after="0" w:line="240" w:lineRule="auto"/>
        <w:jc w:val="both"/>
        <w:rPr>
          <w:rFonts w:eastAsiaTheme="majorEastAsia" w:cstheme="majorBidi"/>
          <w:b/>
          <w:i/>
          <w:sz w:val="28"/>
          <w:szCs w:val="32"/>
        </w:rPr>
      </w:pPr>
      <w:r w:rsidRPr="001C6606">
        <w:rPr>
          <w:rStyle w:val="Heading4Char"/>
        </w:rPr>
        <w:t>Safe Laboratory Procedures</w:t>
      </w:r>
      <w:r w:rsidR="009D4E2F" w:rsidRPr="001C6606">
        <w:rPr>
          <w:rStyle w:val="Heading4Char"/>
        </w:rPr>
        <w:t xml:space="preserve"> &amp; Equipment</w:t>
      </w:r>
    </w:p>
    <w:p w14:paraId="7BF45B5D" w14:textId="01B34A3A" w:rsidR="00AC3FB3" w:rsidRPr="001C6606" w:rsidRDefault="0013723A" w:rsidP="00D80576">
      <w:pPr>
        <w:spacing w:after="0" w:line="240" w:lineRule="auto"/>
        <w:jc w:val="both"/>
      </w:pPr>
      <w:r w:rsidRPr="001C6606">
        <w:t xml:space="preserve">Persons with disabilities </w:t>
      </w:r>
      <w:r w:rsidR="00AC3FB3" w:rsidRPr="001C6606">
        <w:t xml:space="preserve">may need </w:t>
      </w:r>
      <w:r w:rsidR="009D4E2F" w:rsidRPr="001C6606">
        <w:t xml:space="preserve">equivalent </w:t>
      </w:r>
      <w:r w:rsidR="00AC3FB3" w:rsidRPr="001C6606">
        <w:t>alternative procedures</w:t>
      </w:r>
      <w:r w:rsidR="009D4E2F" w:rsidRPr="001C6606">
        <w:t>, additional equipment,</w:t>
      </w:r>
      <w:r w:rsidR="00AC3FB3" w:rsidRPr="001C6606">
        <w:t xml:space="preserve"> or assistance </w:t>
      </w:r>
      <w:r w:rsidR="009D4E2F" w:rsidRPr="001C6606">
        <w:t xml:space="preserve">to </w:t>
      </w:r>
      <w:r w:rsidR="00AC3FB3" w:rsidRPr="001C6606">
        <w:t>perform</w:t>
      </w:r>
      <w:r w:rsidR="009D4E2F" w:rsidRPr="001C6606">
        <w:t xml:space="preserve"> </w:t>
      </w:r>
      <w:r w:rsidR="00AC3FB3" w:rsidRPr="001C6606">
        <w:t xml:space="preserve">procedures </w:t>
      </w:r>
      <w:r w:rsidR="009D4E2F" w:rsidRPr="001C6606">
        <w:t>that pose a safety hazard. Examples of alternative procedures include:</w:t>
      </w:r>
    </w:p>
    <w:p w14:paraId="6861FADD" w14:textId="15959BBD" w:rsidR="00AC3FB3" w:rsidRPr="001C6606" w:rsidRDefault="009D4E2F" w:rsidP="00D80576">
      <w:pPr>
        <w:pStyle w:val="ListParagraph"/>
        <w:numPr>
          <w:ilvl w:val="0"/>
          <w:numId w:val="31"/>
        </w:numPr>
        <w:spacing w:line="240" w:lineRule="auto"/>
        <w:jc w:val="both"/>
      </w:pPr>
      <w:r w:rsidRPr="001C6606">
        <w:t>Using smaller reagent bottles that are easier to lift</w:t>
      </w:r>
    </w:p>
    <w:p w14:paraId="27845643" w14:textId="4C2352FD" w:rsidR="009D4E2F" w:rsidRPr="001C6606" w:rsidRDefault="009D4E2F" w:rsidP="00D80576">
      <w:pPr>
        <w:pStyle w:val="ListParagraph"/>
        <w:numPr>
          <w:ilvl w:val="0"/>
          <w:numId w:val="31"/>
        </w:numPr>
        <w:spacing w:line="240" w:lineRule="auto"/>
        <w:jc w:val="both"/>
      </w:pPr>
      <w:r w:rsidRPr="001C6606">
        <w:t xml:space="preserve">Providing a </w:t>
      </w:r>
      <w:r w:rsidR="0013723A" w:rsidRPr="001C6606">
        <w:t>“lab helper” to perform inaccessible tasks</w:t>
      </w:r>
    </w:p>
    <w:p w14:paraId="008F51DC" w14:textId="7D163EA8" w:rsidR="009D4E2F" w:rsidRPr="001C6606" w:rsidRDefault="009D4E2F" w:rsidP="00D80576">
      <w:pPr>
        <w:pStyle w:val="ListParagraph"/>
        <w:numPr>
          <w:ilvl w:val="0"/>
          <w:numId w:val="31"/>
        </w:numPr>
        <w:spacing w:line="240" w:lineRule="auto"/>
        <w:jc w:val="both"/>
      </w:pPr>
      <w:r w:rsidRPr="001C6606">
        <w:t xml:space="preserve">Providing additional </w:t>
      </w:r>
      <w:r w:rsidR="0013723A" w:rsidRPr="001C6606">
        <w:t>lower work surfaces accessible from a wheelchair</w:t>
      </w:r>
    </w:p>
    <w:p w14:paraId="0A456DD7" w14:textId="4CAD4DCA" w:rsidR="009D4E2F" w:rsidRPr="001C6606" w:rsidRDefault="009D4E2F" w:rsidP="00D80576">
      <w:pPr>
        <w:pStyle w:val="ListParagraph"/>
        <w:numPr>
          <w:ilvl w:val="0"/>
          <w:numId w:val="31"/>
        </w:numPr>
        <w:spacing w:line="240" w:lineRule="auto"/>
        <w:jc w:val="both"/>
      </w:pPr>
      <w:r w:rsidRPr="001C6606">
        <w:t>Using a digital pH me</w:t>
      </w:r>
      <w:r w:rsidR="0013723A" w:rsidRPr="001C6606">
        <w:t xml:space="preserve">ter instead of a pH color strip for </w:t>
      </w:r>
      <w:r w:rsidR="002352EF" w:rsidRPr="001C6606">
        <w:t xml:space="preserve">a person with </w:t>
      </w:r>
      <w:r w:rsidRPr="001C6606">
        <w:t>limited color vision</w:t>
      </w:r>
    </w:p>
    <w:p w14:paraId="0C15A314" w14:textId="464C9113" w:rsidR="004B7F87" w:rsidRPr="001C6606" w:rsidRDefault="004B7F87" w:rsidP="00D80576">
      <w:pPr>
        <w:spacing w:line="240" w:lineRule="auto"/>
        <w:jc w:val="both"/>
        <w:rPr>
          <w:rFonts w:eastAsiaTheme="majorEastAsia" w:cstheme="majorBidi"/>
          <w:b/>
          <w:sz w:val="32"/>
          <w:szCs w:val="32"/>
        </w:rPr>
      </w:pPr>
    </w:p>
    <w:p w14:paraId="2A0C7B56" w14:textId="77777777" w:rsidR="00EC12C0" w:rsidRPr="001C6606" w:rsidRDefault="00EC12C0" w:rsidP="00D80576">
      <w:pPr>
        <w:spacing w:line="240" w:lineRule="auto"/>
        <w:jc w:val="both"/>
        <w:rPr>
          <w:rFonts w:eastAsiaTheme="majorEastAsia" w:cstheme="majorBidi"/>
          <w:b/>
          <w:sz w:val="32"/>
          <w:szCs w:val="32"/>
        </w:rPr>
      </w:pPr>
      <w:r w:rsidRPr="001C6606">
        <w:br w:type="page"/>
      </w:r>
    </w:p>
    <w:p w14:paraId="72214D9C" w14:textId="36244F8C" w:rsidR="00A50EDF" w:rsidRPr="001C6606" w:rsidRDefault="00A50EDF" w:rsidP="00D80576">
      <w:pPr>
        <w:pStyle w:val="Heading2"/>
        <w:spacing w:line="240" w:lineRule="auto"/>
        <w:jc w:val="both"/>
      </w:pPr>
      <w:bookmarkStart w:id="14" w:name="_Toc7623454"/>
      <w:r w:rsidRPr="001C6606">
        <w:lastRenderedPageBreak/>
        <w:t>Chemical Hazard Classifications</w:t>
      </w:r>
      <w:bookmarkEnd w:id="14"/>
    </w:p>
    <w:p w14:paraId="01F781AE" w14:textId="018E0FA0" w:rsidR="005A1E69" w:rsidRDefault="005A1E69" w:rsidP="00D80576">
      <w:pPr>
        <w:spacing w:line="240" w:lineRule="auto"/>
        <w:jc w:val="both"/>
        <w:rPr>
          <w:szCs w:val="24"/>
        </w:rPr>
      </w:pPr>
      <w:r w:rsidRPr="001C6606">
        <w:rPr>
          <w:szCs w:val="24"/>
        </w:rPr>
        <w:t>Under the OSHA Hazard Communication Standard, which uses the United Nations Globally Harmonized System of Classification and Labeling of Chemicals (GHS), the hazards posed by chemicals are classified as physical or health hazards, and assigned to the categories described below.</w:t>
      </w:r>
      <w:r w:rsidR="00914170" w:rsidRPr="001C6606">
        <w:rPr>
          <w:szCs w:val="24"/>
        </w:rPr>
        <w:t xml:space="preserve"> These hazard categories are displayed as pictograms.</w:t>
      </w:r>
    </w:p>
    <w:p w14:paraId="331FCD3A" w14:textId="03BE4291" w:rsidR="00E40440" w:rsidRDefault="00E40440" w:rsidP="00D80576">
      <w:pPr>
        <w:pStyle w:val="Heading3"/>
        <w:spacing w:line="240" w:lineRule="auto"/>
      </w:pPr>
      <w:r>
        <w:t>Globally Harmonized System</w:t>
      </w:r>
    </w:p>
    <w:p w14:paraId="0BC78109" w14:textId="77777777" w:rsidR="00E95542" w:rsidRDefault="00E95542" w:rsidP="00D80576">
      <w:pPr>
        <w:spacing w:line="240" w:lineRule="auto"/>
        <w:jc w:val="both"/>
        <w:rPr>
          <w:szCs w:val="24"/>
        </w:rPr>
        <w:sectPr w:rsidR="00E95542" w:rsidSect="00D25C1C">
          <w:footerReference w:type="default" r:id="rId17"/>
          <w:pgSz w:w="12240" w:h="15840"/>
          <w:pgMar w:top="1440" w:right="1440" w:bottom="1440" w:left="1440" w:header="720" w:footer="720" w:gutter="0"/>
          <w:cols w:space="720"/>
          <w:titlePg/>
          <w:docGrid w:linePitch="360"/>
        </w:sectPr>
      </w:pPr>
    </w:p>
    <w:p w14:paraId="1EC7C5AF" w14:textId="2CEF6D4C" w:rsidR="00E95542" w:rsidRPr="001C6606" w:rsidRDefault="00E95542" w:rsidP="00531C60">
      <w:pPr>
        <w:pStyle w:val="Heading4"/>
        <w:jc w:val="both"/>
        <w:rPr>
          <w:bCs/>
        </w:rPr>
      </w:pPr>
      <w:r>
        <w:t>Health Hazard</w:t>
      </w:r>
    </w:p>
    <w:p w14:paraId="70F79CD8" w14:textId="23C02E87" w:rsidR="00E95542" w:rsidRDefault="00E95542" w:rsidP="00531C60">
      <w:pPr>
        <w:spacing w:after="0" w:line="240" w:lineRule="auto"/>
      </w:pPr>
      <w:r w:rsidRPr="001C6606">
        <w:rPr>
          <w:noProof/>
        </w:rPr>
        <w:drawing>
          <wp:inline distT="0" distB="0" distL="0" distR="0" wp14:anchorId="64347563" wp14:editId="37683D2F">
            <wp:extent cx="731520" cy="731520"/>
            <wp:effectExtent l="0" t="0" r="0" b="0"/>
            <wp:docPr id="47" name="Picture 47" descr="Red diamond with a white center showing a torso that has a white star spreading from the center" title="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ealth Hazard"/>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rcRect l="1553" t="1553" r="1553" b="1553"/>
                    <a:stretch/>
                  </pic:blipFill>
                  <pic:spPr bwMode="auto">
                    <a:xfrm>
                      <a:off x="0" y="0"/>
                      <a:ext cx="731520" cy="731520"/>
                    </a:xfrm>
                    <a:prstGeom prst="rect">
                      <a:avLst/>
                    </a:prstGeom>
                    <a:noFill/>
                    <a:ln>
                      <a:noFill/>
                    </a:ln>
                  </pic:spPr>
                </pic:pic>
              </a:graphicData>
            </a:graphic>
          </wp:inline>
        </w:drawing>
      </w:r>
    </w:p>
    <w:p w14:paraId="7AA7176A" w14:textId="77777777" w:rsidR="00E40440" w:rsidRPr="00531C60" w:rsidRDefault="00E95542" w:rsidP="00531C60">
      <w:pPr>
        <w:pStyle w:val="ListParagraph"/>
        <w:numPr>
          <w:ilvl w:val="0"/>
          <w:numId w:val="31"/>
        </w:numPr>
        <w:spacing w:after="0" w:line="240" w:lineRule="auto"/>
        <w:ind w:left="360"/>
        <w:rPr>
          <w:sz w:val="20"/>
        </w:rPr>
      </w:pPr>
      <w:r w:rsidRPr="00531C60">
        <w:rPr>
          <w:sz w:val="20"/>
        </w:rPr>
        <w:t>Carcinogen</w:t>
      </w:r>
    </w:p>
    <w:p w14:paraId="2134BB80" w14:textId="77777777" w:rsidR="00E40440" w:rsidRPr="00531C60" w:rsidRDefault="00E95542" w:rsidP="00531C60">
      <w:pPr>
        <w:pStyle w:val="ListParagraph"/>
        <w:numPr>
          <w:ilvl w:val="0"/>
          <w:numId w:val="31"/>
        </w:numPr>
        <w:spacing w:after="0" w:line="240" w:lineRule="auto"/>
        <w:ind w:left="360"/>
        <w:rPr>
          <w:sz w:val="20"/>
        </w:rPr>
      </w:pPr>
      <w:r w:rsidRPr="00531C60">
        <w:rPr>
          <w:sz w:val="20"/>
        </w:rPr>
        <w:t>Mutagen</w:t>
      </w:r>
    </w:p>
    <w:p w14:paraId="2E8C75F2" w14:textId="77777777" w:rsidR="00E40440" w:rsidRPr="00531C60" w:rsidRDefault="00E95542" w:rsidP="00531C60">
      <w:pPr>
        <w:pStyle w:val="ListParagraph"/>
        <w:numPr>
          <w:ilvl w:val="0"/>
          <w:numId w:val="31"/>
        </w:numPr>
        <w:spacing w:after="0" w:line="240" w:lineRule="auto"/>
        <w:ind w:left="360"/>
        <w:rPr>
          <w:sz w:val="20"/>
        </w:rPr>
      </w:pPr>
      <w:r w:rsidRPr="00531C60">
        <w:rPr>
          <w:sz w:val="20"/>
        </w:rPr>
        <w:t>Reproductive Toxin</w:t>
      </w:r>
    </w:p>
    <w:p w14:paraId="7DA71FE3" w14:textId="77777777" w:rsidR="00E40440" w:rsidRPr="00531C60" w:rsidRDefault="00E95542" w:rsidP="00531C60">
      <w:pPr>
        <w:pStyle w:val="ListParagraph"/>
        <w:numPr>
          <w:ilvl w:val="0"/>
          <w:numId w:val="31"/>
        </w:numPr>
        <w:spacing w:after="0" w:line="240" w:lineRule="auto"/>
        <w:ind w:left="360"/>
        <w:rPr>
          <w:sz w:val="20"/>
        </w:rPr>
      </w:pPr>
      <w:r w:rsidRPr="00531C60">
        <w:rPr>
          <w:sz w:val="20"/>
        </w:rPr>
        <w:t>Target Organ Toxin</w:t>
      </w:r>
    </w:p>
    <w:p w14:paraId="40425B74" w14:textId="0A0F07B3" w:rsidR="00E95542" w:rsidRPr="00531C60" w:rsidRDefault="00E95542" w:rsidP="00531C60">
      <w:pPr>
        <w:pStyle w:val="ListParagraph"/>
        <w:numPr>
          <w:ilvl w:val="0"/>
          <w:numId w:val="31"/>
        </w:numPr>
        <w:spacing w:after="0" w:line="240" w:lineRule="auto"/>
        <w:ind w:left="360"/>
        <w:rPr>
          <w:sz w:val="20"/>
        </w:rPr>
      </w:pPr>
      <w:r w:rsidRPr="00531C60">
        <w:rPr>
          <w:sz w:val="20"/>
        </w:rPr>
        <w:t>Aspiration Toxin</w:t>
      </w:r>
    </w:p>
    <w:p w14:paraId="6FD2E3CD" w14:textId="5FBF2BAB" w:rsidR="00531C60" w:rsidRPr="00531C60" w:rsidRDefault="00531C60" w:rsidP="00531C60">
      <w:r>
        <w:rPr>
          <w:noProof/>
        </w:rPr>
        <mc:AlternateContent>
          <mc:Choice Requires="wpi">
            <w:drawing>
              <wp:anchor distT="0" distB="0" distL="114300" distR="114300" simplePos="0" relativeHeight="251661312" behindDoc="0" locked="0" layoutInCell="1" allowOverlap="1" wp14:anchorId="43FB3642" wp14:editId="70C79AE2">
                <wp:simplePos x="0" y="0"/>
                <wp:positionH relativeFrom="column">
                  <wp:posOffset>567223</wp:posOffset>
                </wp:positionH>
                <wp:positionV relativeFrom="paragraph">
                  <wp:posOffset>147002</wp:posOffset>
                </wp:positionV>
                <wp:extent cx="360" cy="360"/>
                <wp:effectExtent l="38100" t="38100" r="38100" b="38100"/>
                <wp:wrapNone/>
                <wp:docPr id="1" name="Ink 1"/>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AlternateContent>
      </w:r>
    </w:p>
    <w:p w14:paraId="093796E3" w14:textId="52BAD76C" w:rsidR="00E95542" w:rsidRPr="001C6606" w:rsidRDefault="00E95542" w:rsidP="00531C60">
      <w:pPr>
        <w:pStyle w:val="Heading4"/>
        <w:jc w:val="both"/>
        <w:rPr>
          <w:bCs/>
        </w:rPr>
      </w:pPr>
      <w:r w:rsidRPr="001C6606">
        <w:t>Gas Cylinder</w:t>
      </w:r>
    </w:p>
    <w:p w14:paraId="34A425E8" w14:textId="77777777" w:rsidR="00E95542" w:rsidRPr="001C6606" w:rsidRDefault="00E95542" w:rsidP="00531C60">
      <w:pPr>
        <w:spacing w:after="0" w:line="240" w:lineRule="auto"/>
      </w:pPr>
      <w:r w:rsidRPr="001C6606">
        <w:rPr>
          <w:noProof/>
        </w:rPr>
        <w:drawing>
          <wp:inline distT="0" distB="0" distL="0" distR="0" wp14:anchorId="2B884F7F" wp14:editId="5E010005">
            <wp:extent cx="731520" cy="731520"/>
            <wp:effectExtent l="0" t="0" r="0" b="0"/>
            <wp:docPr id="44" name="Picture 44" descr="Red diamond with a white center showing a gas cylinder" title="Gas 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as Cylinder"/>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14:paraId="28FE0D81" w14:textId="27A6AC1E" w:rsidR="00E95542" w:rsidRPr="00531C60" w:rsidRDefault="00E40440" w:rsidP="00531C60">
      <w:pPr>
        <w:pStyle w:val="ListParagraph"/>
        <w:numPr>
          <w:ilvl w:val="0"/>
          <w:numId w:val="31"/>
        </w:numPr>
        <w:spacing w:after="0" w:line="240" w:lineRule="auto"/>
        <w:ind w:left="450"/>
        <w:rPr>
          <w:sz w:val="20"/>
          <w:szCs w:val="24"/>
        </w:rPr>
      </w:pPr>
      <w:r w:rsidRPr="00531C60">
        <w:rPr>
          <w:sz w:val="20"/>
          <w:szCs w:val="24"/>
        </w:rPr>
        <w:t>Gas Under Pressure</w:t>
      </w:r>
    </w:p>
    <w:p w14:paraId="36C6A4F2" w14:textId="5E44AC97" w:rsidR="00E95542" w:rsidRPr="001C6606" w:rsidRDefault="00D80576" w:rsidP="00531C60">
      <w:pPr>
        <w:pStyle w:val="Heading4"/>
        <w:jc w:val="both"/>
        <w:rPr>
          <w:bCs/>
        </w:rPr>
      </w:pPr>
      <w:r>
        <w:br/>
      </w:r>
      <w:r w:rsidR="00E95542" w:rsidRPr="001C6606">
        <w:t>Skull and Crossbones</w:t>
      </w:r>
    </w:p>
    <w:p w14:paraId="7DB299C6" w14:textId="77777777" w:rsidR="00E95542" w:rsidRPr="001C6606" w:rsidRDefault="00E95542" w:rsidP="00531C60">
      <w:pPr>
        <w:spacing w:after="0" w:line="240" w:lineRule="auto"/>
      </w:pPr>
      <w:r w:rsidRPr="001C6606">
        <w:rPr>
          <w:noProof/>
        </w:rPr>
        <w:drawing>
          <wp:inline distT="0" distB="0" distL="0" distR="0" wp14:anchorId="00583D8D" wp14:editId="7AAD3603">
            <wp:extent cx="731520" cy="731520"/>
            <wp:effectExtent l="0" t="0" r="0" b="0"/>
            <wp:docPr id="39" name="Picture 39" descr="Red diamond with a white center showing a skull and crossbones" title="Skull and Crossb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kull and Crossbones"/>
                    <pic:cNvPicPr>
                      <a:picLocks noChangeAspect="1" noChangeArrowheads="1"/>
                    </pic:cNvPicPr>
                  </pic:nvPicPr>
                  <pic:blipFill rotWithShape="1">
                    <a:blip r:embed="rId23" cstate="print">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rcRect l="4600" t="4600" r="4600" b="4600"/>
                    <a:stretch/>
                  </pic:blipFill>
                  <pic:spPr bwMode="auto">
                    <a:xfrm>
                      <a:off x="0" y="0"/>
                      <a:ext cx="731520" cy="731520"/>
                    </a:xfrm>
                    <a:prstGeom prst="rect">
                      <a:avLst/>
                    </a:prstGeom>
                    <a:noFill/>
                    <a:ln>
                      <a:noFill/>
                    </a:ln>
                  </pic:spPr>
                </pic:pic>
              </a:graphicData>
            </a:graphic>
          </wp:inline>
        </w:drawing>
      </w:r>
    </w:p>
    <w:p w14:paraId="6C7FD6D9" w14:textId="3603B68A" w:rsidR="00E40440" w:rsidRDefault="00E95542" w:rsidP="00531C60">
      <w:pPr>
        <w:pStyle w:val="ListParagraph"/>
        <w:numPr>
          <w:ilvl w:val="0"/>
          <w:numId w:val="31"/>
        </w:numPr>
        <w:spacing w:after="0" w:line="240" w:lineRule="auto"/>
        <w:ind w:left="360"/>
      </w:pPr>
      <w:r w:rsidRPr="00531C60">
        <w:rPr>
          <w:sz w:val="20"/>
          <w:szCs w:val="24"/>
        </w:rPr>
        <w:t xml:space="preserve">Acute </w:t>
      </w:r>
      <w:r w:rsidR="00E40440" w:rsidRPr="00531C60">
        <w:rPr>
          <w:sz w:val="20"/>
          <w:szCs w:val="24"/>
        </w:rPr>
        <w:t>Toxin</w:t>
      </w:r>
      <w:r w:rsidRPr="00531C60">
        <w:rPr>
          <w:sz w:val="20"/>
        </w:rPr>
        <w:t xml:space="preserve"> </w:t>
      </w:r>
      <w:r w:rsidR="00E40440" w:rsidRPr="00531C60">
        <w:rPr>
          <w:sz w:val="20"/>
        </w:rPr>
        <w:t>(fatal or toxic)</w:t>
      </w:r>
    </w:p>
    <w:p w14:paraId="78BF11D2" w14:textId="77777777" w:rsidR="00531C60" w:rsidRDefault="00531C60" w:rsidP="00531C60">
      <w:pPr>
        <w:pStyle w:val="Heading4"/>
      </w:pPr>
    </w:p>
    <w:p w14:paraId="36AA8D37" w14:textId="5E173485" w:rsidR="00E95542" w:rsidRPr="001C6606" w:rsidRDefault="00531C60" w:rsidP="00531C60">
      <w:pPr>
        <w:pStyle w:val="Heading4"/>
        <w:rPr>
          <w:bCs/>
        </w:rPr>
      </w:pPr>
      <w:r>
        <w:br w:type="column"/>
      </w:r>
      <w:r w:rsidR="00E95542" w:rsidRPr="001C6606">
        <w:t>Flame</w:t>
      </w:r>
    </w:p>
    <w:p w14:paraId="47F85085" w14:textId="77777777" w:rsidR="00E95542" w:rsidRPr="001C6606" w:rsidRDefault="00E95542" w:rsidP="00531C60">
      <w:pPr>
        <w:spacing w:after="0" w:line="240" w:lineRule="auto"/>
      </w:pPr>
      <w:r w:rsidRPr="001C6606">
        <w:rPr>
          <w:noProof/>
        </w:rPr>
        <w:drawing>
          <wp:inline distT="0" distB="0" distL="0" distR="0" wp14:anchorId="4100E904" wp14:editId="35E63BFA">
            <wp:extent cx="731520" cy="731520"/>
            <wp:effectExtent l="0" t="0" r="0" b="0"/>
            <wp:docPr id="46" name="Picture 46" descr="Red diamond with a white center showing a stylized flame" title="F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lame"/>
                    <pic:cNvPicPr>
                      <a:picLocks noChangeAspect="1" noChangeArrowheads="1"/>
                    </pic:cNvPicPr>
                  </pic:nvPicPr>
                  <pic:blipFill>
                    <a:blip r:embed="rId25" cstate="print">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14:paraId="1039853B" w14:textId="59F25935" w:rsidR="00E40440" w:rsidRPr="00531C60" w:rsidRDefault="00E40440" w:rsidP="00531C60">
      <w:pPr>
        <w:pStyle w:val="ListParagraph"/>
        <w:numPr>
          <w:ilvl w:val="0"/>
          <w:numId w:val="31"/>
        </w:numPr>
        <w:spacing w:after="0" w:line="240" w:lineRule="auto"/>
        <w:ind w:left="270"/>
        <w:rPr>
          <w:sz w:val="20"/>
          <w:szCs w:val="24"/>
        </w:rPr>
      </w:pPr>
      <w:r w:rsidRPr="00531C60">
        <w:rPr>
          <w:sz w:val="20"/>
          <w:szCs w:val="24"/>
        </w:rPr>
        <w:t>Flammable</w:t>
      </w:r>
    </w:p>
    <w:p w14:paraId="022369ED" w14:textId="546EF20E" w:rsidR="00E40440" w:rsidRPr="00531C60" w:rsidRDefault="00E40440" w:rsidP="00531C60">
      <w:pPr>
        <w:pStyle w:val="ListParagraph"/>
        <w:numPr>
          <w:ilvl w:val="0"/>
          <w:numId w:val="31"/>
        </w:numPr>
        <w:spacing w:after="0" w:line="240" w:lineRule="auto"/>
        <w:ind w:left="270"/>
        <w:rPr>
          <w:sz w:val="20"/>
          <w:szCs w:val="24"/>
        </w:rPr>
      </w:pPr>
      <w:r w:rsidRPr="00531C60">
        <w:rPr>
          <w:sz w:val="20"/>
          <w:szCs w:val="24"/>
        </w:rPr>
        <w:t>Pyrophoric</w:t>
      </w:r>
    </w:p>
    <w:p w14:paraId="30A14D91" w14:textId="77777777" w:rsidR="00E40440" w:rsidRPr="00531C60" w:rsidRDefault="00E95542" w:rsidP="00531C60">
      <w:pPr>
        <w:pStyle w:val="ListParagraph"/>
        <w:numPr>
          <w:ilvl w:val="0"/>
          <w:numId w:val="31"/>
        </w:numPr>
        <w:spacing w:after="0" w:line="240" w:lineRule="auto"/>
        <w:ind w:left="270"/>
        <w:rPr>
          <w:sz w:val="20"/>
          <w:szCs w:val="24"/>
        </w:rPr>
      </w:pPr>
      <w:r w:rsidRPr="00531C60">
        <w:rPr>
          <w:sz w:val="20"/>
          <w:szCs w:val="24"/>
        </w:rPr>
        <w:t>Self-Heating</w:t>
      </w:r>
    </w:p>
    <w:p w14:paraId="3706B1F6" w14:textId="77777777" w:rsidR="00E40440" w:rsidRPr="00531C60" w:rsidRDefault="00E40440" w:rsidP="00531C60">
      <w:pPr>
        <w:pStyle w:val="ListParagraph"/>
        <w:numPr>
          <w:ilvl w:val="0"/>
          <w:numId w:val="31"/>
        </w:numPr>
        <w:spacing w:after="0" w:line="240" w:lineRule="auto"/>
        <w:ind w:left="270"/>
        <w:rPr>
          <w:sz w:val="20"/>
          <w:szCs w:val="24"/>
        </w:rPr>
      </w:pPr>
      <w:r w:rsidRPr="00531C60">
        <w:rPr>
          <w:sz w:val="20"/>
          <w:szCs w:val="24"/>
        </w:rPr>
        <w:t>Emits Flammable Gas</w:t>
      </w:r>
    </w:p>
    <w:p w14:paraId="3D281261" w14:textId="77777777" w:rsidR="00531C60" w:rsidRDefault="00E40440" w:rsidP="00531C60">
      <w:pPr>
        <w:pStyle w:val="ListParagraph"/>
        <w:numPr>
          <w:ilvl w:val="0"/>
          <w:numId w:val="31"/>
        </w:numPr>
        <w:spacing w:after="0" w:line="240" w:lineRule="auto"/>
        <w:ind w:left="270"/>
        <w:rPr>
          <w:sz w:val="20"/>
          <w:szCs w:val="24"/>
        </w:rPr>
      </w:pPr>
      <w:r w:rsidRPr="00531C60">
        <w:rPr>
          <w:sz w:val="20"/>
          <w:szCs w:val="24"/>
        </w:rPr>
        <w:t>Self-Reactive</w:t>
      </w:r>
    </w:p>
    <w:p w14:paraId="3EECE68C" w14:textId="00CC6AC1" w:rsidR="00D80576" w:rsidRPr="00531C60" w:rsidRDefault="00E40440" w:rsidP="00531C60">
      <w:pPr>
        <w:pStyle w:val="ListParagraph"/>
        <w:numPr>
          <w:ilvl w:val="0"/>
          <w:numId w:val="31"/>
        </w:numPr>
        <w:spacing w:after="0" w:line="240" w:lineRule="auto"/>
        <w:ind w:left="270"/>
        <w:rPr>
          <w:sz w:val="20"/>
          <w:szCs w:val="24"/>
        </w:rPr>
      </w:pPr>
      <w:r w:rsidRPr="00531C60">
        <w:rPr>
          <w:sz w:val="20"/>
        </w:rPr>
        <w:t>Organic Peroxide</w:t>
      </w:r>
      <w:r w:rsidR="00D80576">
        <w:br/>
      </w:r>
    </w:p>
    <w:p w14:paraId="0C032805" w14:textId="22F8D415" w:rsidR="00E95542" w:rsidRPr="001C6606" w:rsidRDefault="00E95542" w:rsidP="00531C60">
      <w:pPr>
        <w:pStyle w:val="Heading4"/>
        <w:jc w:val="both"/>
        <w:rPr>
          <w:bCs/>
        </w:rPr>
      </w:pPr>
      <w:r w:rsidRPr="001C6606">
        <w:t>Flame Over Circle</w:t>
      </w:r>
    </w:p>
    <w:p w14:paraId="7022F824" w14:textId="77777777" w:rsidR="00E95542" w:rsidRPr="001C6606" w:rsidRDefault="00E95542" w:rsidP="00531C60">
      <w:pPr>
        <w:pStyle w:val="text-center"/>
        <w:shd w:val="clear" w:color="auto" w:fill="FFFFFF"/>
        <w:spacing w:before="0" w:beforeAutospacing="0" w:after="0" w:afterAutospacing="0"/>
        <w:jc w:val="both"/>
        <w:rPr>
          <w:rFonts w:ascii="Book Antiqua" w:hAnsi="Book Antiqua"/>
          <w:sz w:val="20"/>
        </w:rPr>
      </w:pPr>
      <w:r w:rsidRPr="001C6606">
        <w:rPr>
          <w:rFonts w:ascii="Book Antiqua" w:hAnsi="Book Antiqua"/>
          <w:noProof/>
          <w:sz w:val="20"/>
        </w:rPr>
        <w:drawing>
          <wp:inline distT="0" distB="0" distL="0" distR="0" wp14:anchorId="1139DA5B" wp14:editId="4136CBE0">
            <wp:extent cx="731520" cy="731520"/>
            <wp:effectExtent l="0" t="0" r="0" b="0"/>
            <wp:docPr id="41" name="Picture 41" descr="Red diamond with a white center showing a circle with a flame above it" title="Flame Ov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lame Over Circle"/>
                    <pic:cNvPicPr>
                      <a:picLocks noChangeAspect="1" noChangeArrowheads="1"/>
                    </pic:cNvPicPr>
                  </pic:nvPicPr>
                  <pic:blipFill rotWithShape="1">
                    <a:blip r:embed="rId27" cstate="print">
                      <a:extLst>
                        <a:ext uri="{BEBA8EAE-BF5A-486C-A8C5-ECC9F3942E4B}">
                          <a14:imgProps xmlns:a14="http://schemas.microsoft.com/office/drawing/2010/main">
                            <a14:imgLayer r:embed="rId28">
                              <a14:imgEffect>
                                <a14:saturation sat="0"/>
                              </a14:imgEffect>
                            </a14:imgLayer>
                          </a14:imgProps>
                        </a:ext>
                        <a:ext uri="{28A0092B-C50C-407E-A947-70E740481C1C}">
                          <a14:useLocalDpi xmlns:a14="http://schemas.microsoft.com/office/drawing/2010/main" val="0"/>
                        </a:ext>
                      </a:extLst>
                    </a:blip>
                    <a:srcRect l="-2474" t="-2474" r="-2474" b="-2474"/>
                    <a:stretch/>
                  </pic:blipFill>
                  <pic:spPr bwMode="auto">
                    <a:xfrm>
                      <a:off x="0" y="0"/>
                      <a:ext cx="731520" cy="731520"/>
                    </a:xfrm>
                    <a:prstGeom prst="rect">
                      <a:avLst/>
                    </a:prstGeom>
                    <a:noFill/>
                    <a:ln>
                      <a:noFill/>
                    </a:ln>
                  </pic:spPr>
                </pic:pic>
              </a:graphicData>
            </a:graphic>
          </wp:inline>
        </w:drawing>
      </w:r>
    </w:p>
    <w:p w14:paraId="6C472386" w14:textId="3DA2F991" w:rsidR="00E95542" w:rsidRPr="00531C60" w:rsidRDefault="00E40440" w:rsidP="00531C60">
      <w:pPr>
        <w:pStyle w:val="ListParagraph"/>
        <w:numPr>
          <w:ilvl w:val="0"/>
          <w:numId w:val="31"/>
        </w:numPr>
        <w:spacing w:after="0" w:line="240" w:lineRule="auto"/>
        <w:ind w:left="360"/>
        <w:rPr>
          <w:sz w:val="20"/>
        </w:rPr>
      </w:pPr>
      <w:r w:rsidRPr="00531C60">
        <w:rPr>
          <w:sz w:val="20"/>
        </w:rPr>
        <w:t>Oxidizer</w:t>
      </w:r>
    </w:p>
    <w:p w14:paraId="378820F4" w14:textId="7B546C1C" w:rsidR="00E95542" w:rsidRPr="001C6606" w:rsidRDefault="00D80576" w:rsidP="00531C60">
      <w:pPr>
        <w:pStyle w:val="Heading4"/>
        <w:jc w:val="both"/>
        <w:rPr>
          <w:bCs/>
        </w:rPr>
      </w:pPr>
      <w:r>
        <w:br/>
      </w:r>
      <w:r w:rsidR="00E95542" w:rsidRPr="001C6606">
        <w:t>Exploding Bomb</w:t>
      </w:r>
    </w:p>
    <w:p w14:paraId="7C650AA0" w14:textId="77777777" w:rsidR="00E95542" w:rsidRPr="001C6606" w:rsidRDefault="00E95542" w:rsidP="00531C60">
      <w:pPr>
        <w:pStyle w:val="text-center"/>
        <w:shd w:val="clear" w:color="auto" w:fill="FFFFFF"/>
        <w:spacing w:before="0" w:beforeAutospacing="0" w:after="0" w:afterAutospacing="0"/>
        <w:jc w:val="both"/>
        <w:rPr>
          <w:rFonts w:ascii="Book Antiqua" w:hAnsi="Book Antiqua"/>
          <w:sz w:val="20"/>
        </w:rPr>
      </w:pPr>
      <w:r w:rsidRPr="001C6606">
        <w:rPr>
          <w:rFonts w:ascii="Book Antiqua" w:hAnsi="Book Antiqua"/>
          <w:noProof/>
          <w:sz w:val="20"/>
        </w:rPr>
        <w:drawing>
          <wp:inline distT="0" distB="0" distL="0" distR="0" wp14:anchorId="782B08DA" wp14:editId="70BCDD76">
            <wp:extent cx="731520" cy="731520"/>
            <wp:effectExtent l="0" t="0" r="0" b="0"/>
            <wp:docPr id="42" name="Picture 42" descr="Red diamond with a white center showing an exploding sphere" title="Exploding Bo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xploding Bomb"/>
                    <pic:cNvPicPr>
                      <a:picLocks noChangeAspect="1" noChangeArrowheads="1"/>
                    </pic:cNvPicPr>
                  </pic:nvPicPr>
                  <pic:blipFill rotWithShape="1">
                    <a:blip r:embed="rId29" cstate="print">
                      <a:extLst>
                        <a:ext uri="{BEBA8EAE-BF5A-486C-A8C5-ECC9F3942E4B}">
                          <a14:imgProps xmlns:a14="http://schemas.microsoft.com/office/drawing/2010/main">
                            <a14:imgLayer r:embed="rId30">
                              <a14:imgEffect>
                                <a14:saturation sat="0"/>
                              </a14:imgEffect>
                            </a14:imgLayer>
                          </a14:imgProps>
                        </a:ext>
                        <a:ext uri="{28A0092B-C50C-407E-A947-70E740481C1C}">
                          <a14:useLocalDpi xmlns:a14="http://schemas.microsoft.com/office/drawing/2010/main" val="0"/>
                        </a:ext>
                      </a:extLst>
                    </a:blip>
                    <a:srcRect l="2810" t="2810" r="2810" b="2810"/>
                    <a:stretch/>
                  </pic:blipFill>
                  <pic:spPr bwMode="auto">
                    <a:xfrm>
                      <a:off x="0" y="0"/>
                      <a:ext cx="731520" cy="731520"/>
                    </a:xfrm>
                    <a:prstGeom prst="rect">
                      <a:avLst/>
                    </a:prstGeom>
                    <a:noFill/>
                    <a:ln>
                      <a:noFill/>
                    </a:ln>
                  </pic:spPr>
                </pic:pic>
              </a:graphicData>
            </a:graphic>
          </wp:inline>
        </w:drawing>
      </w:r>
    </w:p>
    <w:p w14:paraId="3BAACFE5" w14:textId="77777777" w:rsidR="00E40440" w:rsidRPr="00531C60" w:rsidRDefault="00E40440" w:rsidP="00531C60">
      <w:pPr>
        <w:pStyle w:val="ListParagraph"/>
        <w:numPr>
          <w:ilvl w:val="0"/>
          <w:numId w:val="31"/>
        </w:numPr>
        <w:spacing w:after="0" w:line="240" w:lineRule="auto"/>
        <w:ind w:left="360"/>
        <w:rPr>
          <w:sz w:val="20"/>
        </w:rPr>
      </w:pPr>
      <w:r w:rsidRPr="00531C60">
        <w:rPr>
          <w:sz w:val="20"/>
        </w:rPr>
        <w:t>Explosive</w:t>
      </w:r>
    </w:p>
    <w:p w14:paraId="481E50EE" w14:textId="77777777" w:rsidR="00E40440" w:rsidRPr="00531C60" w:rsidRDefault="00E95542" w:rsidP="00531C60">
      <w:pPr>
        <w:pStyle w:val="ListParagraph"/>
        <w:numPr>
          <w:ilvl w:val="0"/>
          <w:numId w:val="31"/>
        </w:numPr>
        <w:spacing w:after="0" w:line="240" w:lineRule="auto"/>
        <w:ind w:left="360"/>
        <w:rPr>
          <w:sz w:val="20"/>
        </w:rPr>
      </w:pPr>
      <w:r w:rsidRPr="00531C60">
        <w:rPr>
          <w:sz w:val="20"/>
        </w:rPr>
        <w:t>Self-Reactiv</w:t>
      </w:r>
      <w:r w:rsidR="00E40440" w:rsidRPr="00531C60">
        <w:rPr>
          <w:sz w:val="20"/>
        </w:rPr>
        <w:t>e</w:t>
      </w:r>
    </w:p>
    <w:p w14:paraId="5AF9098F" w14:textId="51C47564" w:rsidR="00E95542" w:rsidRPr="00531C60" w:rsidRDefault="00E40440" w:rsidP="00531C60">
      <w:pPr>
        <w:pStyle w:val="ListParagraph"/>
        <w:numPr>
          <w:ilvl w:val="0"/>
          <w:numId w:val="31"/>
        </w:numPr>
        <w:spacing w:after="0" w:line="240" w:lineRule="auto"/>
        <w:ind w:left="360"/>
        <w:rPr>
          <w:sz w:val="20"/>
        </w:rPr>
      </w:pPr>
      <w:r w:rsidRPr="00531C60">
        <w:rPr>
          <w:sz w:val="20"/>
        </w:rPr>
        <w:t>Organic Peroxide</w:t>
      </w:r>
    </w:p>
    <w:p w14:paraId="741642C1" w14:textId="34AAD067" w:rsidR="00E95542" w:rsidRPr="001C6606" w:rsidRDefault="00531C60" w:rsidP="00531C60">
      <w:pPr>
        <w:pStyle w:val="Heading4"/>
        <w:jc w:val="both"/>
        <w:rPr>
          <w:bCs/>
        </w:rPr>
      </w:pPr>
      <w:r>
        <w:br w:type="column"/>
      </w:r>
      <w:r w:rsidR="00E95542" w:rsidRPr="001C6606">
        <w:t>Exclamation Mark</w:t>
      </w:r>
    </w:p>
    <w:p w14:paraId="150BD0BD" w14:textId="77777777" w:rsidR="00E95542" w:rsidRPr="001C6606" w:rsidRDefault="00E95542" w:rsidP="00531C60">
      <w:pPr>
        <w:pStyle w:val="text-center"/>
        <w:shd w:val="clear" w:color="auto" w:fill="FFFFFF"/>
        <w:spacing w:before="0" w:beforeAutospacing="0" w:after="0" w:afterAutospacing="0"/>
        <w:jc w:val="both"/>
        <w:rPr>
          <w:rFonts w:ascii="Book Antiqua" w:hAnsi="Book Antiqua"/>
          <w:sz w:val="20"/>
        </w:rPr>
      </w:pPr>
      <w:r w:rsidRPr="001C6606">
        <w:rPr>
          <w:rFonts w:ascii="Book Antiqua" w:hAnsi="Book Antiqua"/>
          <w:noProof/>
          <w:sz w:val="20"/>
        </w:rPr>
        <w:drawing>
          <wp:inline distT="0" distB="0" distL="0" distR="0" wp14:anchorId="1DE396FD" wp14:editId="2C2B4417">
            <wp:extent cx="731520" cy="731520"/>
            <wp:effectExtent l="0" t="0" r="0" b="0"/>
            <wp:docPr id="45" name="Picture 45" descr="Red diamond with a white center showing an exclamation point" title="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xclamation Mark"/>
                    <pic:cNvPicPr>
                      <a:picLocks noChangeAspect="1" noChangeArrowheads="1"/>
                    </pic:cNvPicPr>
                  </pic:nvPicPr>
                  <pic:blipFill rotWithShape="1">
                    <a:blip r:embed="rId31" cstate="print">
                      <a:extLst>
                        <a:ext uri="{BEBA8EAE-BF5A-486C-A8C5-ECC9F3942E4B}">
                          <a14:imgProps xmlns:a14="http://schemas.microsoft.com/office/drawing/2010/main">
                            <a14:imgLayer r:embed="rId32">
                              <a14:imgEffect>
                                <a14:saturation sat="0"/>
                              </a14:imgEffect>
                            </a14:imgLayer>
                          </a14:imgProps>
                        </a:ext>
                        <a:ext uri="{28A0092B-C50C-407E-A947-70E740481C1C}">
                          <a14:useLocalDpi xmlns:a14="http://schemas.microsoft.com/office/drawing/2010/main" val="0"/>
                        </a:ext>
                      </a:extLst>
                    </a:blip>
                    <a:srcRect l="-4736" t="-4736" r="-4736" b="-4736"/>
                    <a:stretch/>
                  </pic:blipFill>
                  <pic:spPr bwMode="auto">
                    <a:xfrm>
                      <a:off x="0" y="0"/>
                      <a:ext cx="731520" cy="731520"/>
                    </a:xfrm>
                    <a:prstGeom prst="rect">
                      <a:avLst/>
                    </a:prstGeom>
                    <a:noFill/>
                    <a:ln>
                      <a:noFill/>
                    </a:ln>
                  </pic:spPr>
                </pic:pic>
              </a:graphicData>
            </a:graphic>
          </wp:inline>
        </w:drawing>
      </w:r>
    </w:p>
    <w:p w14:paraId="23410E5E" w14:textId="23F37989" w:rsidR="00E40440" w:rsidRPr="00531C60" w:rsidRDefault="00E95542" w:rsidP="00531C60">
      <w:pPr>
        <w:pStyle w:val="ListParagraph"/>
        <w:numPr>
          <w:ilvl w:val="0"/>
          <w:numId w:val="31"/>
        </w:numPr>
        <w:spacing w:after="0" w:line="240" w:lineRule="auto"/>
        <w:ind w:left="360"/>
        <w:rPr>
          <w:sz w:val="20"/>
        </w:rPr>
      </w:pPr>
      <w:r w:rsidRPr="00531C60">
        <w:rPr>
          <w:sz w:val="20"/>
        </w:rPr>
        <w:t>Irritant</w:t>
      </w:r>
    </w:p>
    <w:p w14:paraId="0170EED6" w14:textId="4794C8A7" w:rsidR="00E95542" w:rsidRPr="00531C60" w:rsidRDefault="00E95542" w:rsidP="00531C60">
      <w:pPr>
        <w:pStyle w:val="ListParagraph"/>
        <w:numPr>
          <w:ilvl w:val="0"/>
          <w:numId w:val="31"/>
        </w:numPr>
        <w:spacing w:after="0" w:line="240" w:lineRule="auto"/>
        <w:ind w:left="360"/>
        <w:rPr>
          <w:sz w:val="20"/>
        </w:rPr>
      </w:pPr>
      <w:r w:rsidRPr="00531C60">
        <w:rPr>
          <w:sz w:val="20"/>
        </w:rPr>
        <w:t>Sensitizer</w:t>
      </w:r>
    </w:p>
    <w:p w14:paraId="31E27ACC" w14:textId="065FA393" w:rsidR="00E40440" w:rsidRPr="00531C60" w:rsidRDefault="00E40440" w:rsidP="00531C60">
      <w:pPr>
        <w:pStyle w:val="ListParagraph"/>
        <w:numPr>
          <w:ilvl w:val="0"/>
          <w:numId w:val="31"/>
        </w:numPr>
        <w:spacing w:after="0" w:line="240" w:lineRule="auto"/>
        <w:ind w:left="360"/>
        <w:rPr>
          <w:sz w:val="20"/>
        </w:rPr>
      </w:pPr>
      <w:r w:rsidRPr="00531C60">
        <w:rPr>
          <w:sz w:val="20"/>
        </w:rPr>
        <w:t>Acute Toxin (harmful)</w:t>
      </w:r>
    </w:p>
    <w:p w14:paraId="1E12F27B" w14:textId="4BAEB4D1" w:rsidR="00E40440" w:rsidRPr="00531C60" w:rsidRDefault="00E40440" w:rsidP="00531C60">
      <w:pPr>
        <w:pStyle w:val="ListParagraph"/>
        <w:numPr>
          <w:ilvl w:val="0"/>
          <w:numId w:val="31"/>
        </w:numPr>
        <w:spacing w:after="0" w:line="240" w:lineRule="auto"/>
        <w:ind w:left="360"/>
        <w:rPr>
          <w:sz w:val="20"/>
        </w:rPr>
      </w:pPr>
      <w:r w:rsidRPr="00531C60">
        <w:rPr>
          <w:sz w:val="20"/>
        </w:rPr>
        <w:t>Narcotic Effect</w:t>
      </w:r>
    </w:p>
    <w:p w14:paraId="76518CEB" w14:textId="6108D7F6" w:rsidR="00531C60" w:rsidRDefault="00E40440" w:rsidP="00531C60">
      <w:pPr>
        <w:pStyle w:val="ListParagraph"/>
        <w:numPr>
          <w:ilvl w:val="0"/>
          <w:numId w:val="31"/>
        </w:numPr>
        <w:spacing w:after="0" w:line="240" w:lineRule="auto"/>
        <w:ind w:left="360"/>
        <w:rPr>
          <w:sz w:val="20"/>
        </w:rPr>
      </w:pPr>
      <w:r w:rsidRPr="00531C60">
        <w:rPr>
          <w:sz w:val="20"/>
        </w:rPr>
        <w:t>Ozone Hazard</w:t>
      </w:r>
    </w:p>
    <w:p w14:paraId="2B51EE4E" w14:textId="77777777" w:rsidR="00531C60" w:rsidRPr="00531C60" w:rsidRDefault="00531C60" w:rsidP="00531C60">
      <w:pPr>
        <w:spacing w:after="0" w:line="240" w:lineRule="auto"/>
        <w:rPr>
          <w:sz w:val="20"/>
        </w:rPr>
      </w:pPr>
    </w:p>
    <w:p w14:paraId="6488BC9F" w14:textId="603361BF" w:rsidR="00E95542" w:rsidRPr="001C6606" w:rsidRDefault="00D80576" w:rsidP="00531C60">
      <w:pPr>
        <w:pStyle w:val="Heading4"/>
        <w:jc w:val="both"/>
        <w:rPr>
          <w:bCs/>
        </w:rPr>
      </w:pPr>
      <w:r>
        <w:br/>
      </w:r>
      <w:r w:rsidR="00E95542" w:rsidRPr="001C6606">
        <w:t>Environment</w:t>
      </w:r>
      <w:r>
        <w:t>al Hazard</w:t>
      </w:r>
    </w:p>
    <w:p w14:paraId="6CB8FB9F" w14:textId="77777777" w:rsidR="00E95542" w:rsidRPr="001C6606" w:rsidRDefault="00E95542" w:rsidP="00531C60">
      <w:pPr>
        <w:pStyle w:val="text-center"/>
        <w:shd w:val="clear" w:color="auto" w:fill="FFFFFF"/>
        <w:spacing w:before="0" w:beforeAutospacing="0" w:after="0" w:afterAutospacing="0"/>
        <w:jc w:val="both"/>
        <w:rPr>
          <w:rFonts w:ascii="Book Antiqua" w:hAnsi="Book Antiqua"/>
          <w:sz w:val="20"/>
        </w:rPr>
      </w:pPr>
      <w:r w:rsidRPr="001C6606">
        <w:rPr>
          <w:rFonts w:ascii="Book Antiqua" w:hAnsi="Book Antiqua"/>
          <w:noProof/>
          <w:sz w:val="20"/>
        </w:rPr>
        <w:drawing>
          <wp:inline distT="0" distB="0" distL="0" distR="0" wp14:anchorId="20AA63EA" wp14:editId="7F4AFC05">
            <wp:extent cx="731520" cy="731520"/>
            <wp:effectExtent l="0" t="0" r="0" b="0"/>
            <wp:docPr id="40" name="Picture 40" descr="Red diamond with a white center showing a tree and a dead fish" title="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nvironment (Non-Mandatory)"/>
                    <pic:cNvPicPr>
                      <a:picLocks noChangeAspect="1" noChangeArrowheads="1"/>
                    </pic:cNvPicPr>
                  </pic:nvPicPr>
                  <pic:blipFill rotWithShape="1">
                    <a:blip r:embed="rId33" cstate="print">
                      <a:extLst>
                        <a:ext uri="{BEBA8EAE-BF5A-486C-A8C5-ECC9F3942E4B}">
                          <a14:imgProps xmlns:a14="http://schemas.microsoft.com/office/drawing/2010/main">
                            <a14:imgLayer r:embed="rId34">
                              <a14:imgEffect>
                                <a14:saturation sat="0"/>
                              </a14:imgEffect>
                            </a14:imgLayer>
                          </a14:imgProps>
                        </a:ext>
                        <a:ext uri="{28A0092B-C50C-407E-A947-70E740481C1C}">
                          <a14:useLocalDpi xmlns:a14="http://schemas.microsoft.com/office/drawing/2010/main" val="0"/>
                        </a:ext>
                      </a:extLst>
                    </a:blip>
                    <a:srcRect l="1006" t="1006" r="1006" b="1006"/>
                    <a:stretch/>
                  </pic:blipFill>
                  <pic:spPr bwMode="auto">
                    <a:xfrm>
                      <a:off x="0" y="0"/>
                      <a:ext cx="731520" cy="731520"/>
                    </a:xfrm>
                    <a:prstGeom prst="rect">
                      <a:avLst/>
                    </a:prstGeom>
                    <a:noFill/>
                    <a:ln>
                      <a:noFill/>
                    </a:ln>
                  </pic:spPr>
                </pic:pic>
              </a:graphicData>
            </a:graphic>
          </wp:inline>
        </w:drawing>
      </w:r>
    </w:p>
    <w:p w14:paraId="441E683E" w14:textId="216FBEFE" w:rsidR="00E95542" w:rsidRPr="00531C60" w:rsidRDefault="00E95542" w:rsidP="00531C60">
      <w:pPr>
        <w:pStyle w:val="ListParagraph"/>
        <w:numPr>
          <w:ilvl w:val="0"/>
          <w:numId w:val="31"/>
        </w:numPr>
        <w:spacing w:after="0" w:line="240" w:lineRule="auto"/>
        <w:ind w:left="360"/>
        <w:rPr>
          <w:sz w:val="20"/>
        </w:rPr>
      </w:pPr>
      <w:r w:rsidRPr="00531C60">
        <w:rPr>
          <w:sz w:val="20"/>
        </w:rPr>
        <w:t>Aquatic Toxicity</w:t>
      </w:r>
    </w:p>
    <w:p w14:paraId="650E2DD6" w14:textId="088E5E30" w:rsidR="00E95542" w:rsidRPr="001C6606" w:rsidRDefault="00D80576" w:rsidP="00531C60">
      <w:pPr>
        <w:pStyle w:val="Heading4"/>
        <w:jc w:val="both"/>
        <w:rPr>
          <w:bCs/>
        </w:rPr>
      </w:pPr>
      <w:r>
        <w:br/>
      </w:r>
      <w:r w:rsidR="00E95542" w:rsidRPr="001C6606">
        <w:t>Corrosion</w:t>
      </w:r>
    </w:p>
    <w:p w14:paraId="6C016270" w14:textId="77777777" w:rsidR="00E95542" w:rsidRPr="001C6606" w:rsidRDefault="00E95542" w:rsidP="00531C60">
      <w:pPr>
        <w:pStyle w:val="text-center"/>
        <w:shd w:val="clear" w:color="auto" w:fill="FFFFFF"/>
        <w:spacing w:before="0" w:beforeAutospacing="0" w:after="0" w:afterAutospacing="0"/>
        <w:jc w:val="both"/>
        <w:rPr>
          <w:rFonts w:ascii="Book Antiqua" w:hAnsi="Book Antiqua"/>
          <w:sz w:val="20"/>
        </w:rPr>
      </w:pPr>
      <w:r w:rsidRPr="001C6606">
        <w:rPr>
          <w:rFonts w:ascii="Book Antiqua" w:hAnsi="Book Antiqua"/>
          <w:noProof/>
          <w:sz w:val="20"/>
        </w:rPr>
        <w:drawing>
          <wp:inline distT="0" distB="0" distL="0" distR="0" wp14:anchorId="115B2B92" wp14:editId="592467B2">
            <wp:extent cx="731520" cy="731520"/>
            <wp:effectExtent l="0" t="0" r="0" b="0"/>
            <wp:docPr id="43" name="Picture 43" descr="Red diamond with a white center showing test tubes being poured on a hand and desk and causing damage" title="Corro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rrosion"/>
                    <pic:cNvPicPr>
                      <a:picLocks noChangeAspect="1" noChangeArrowheads="1"/>
                    </pic:cNvPicPr>
                  </pic:nvPicPr>
                  <pic:blipFill rotWithShape="1">
                    <a:blip r:embed="rId35" cstate="print">
                      <a:extLst>
                        <a:ext uri="{BEBA8EAE-BF5A-486C-A8C5-ECC9F3942E4B}">
                          <a14:imgProps xmlns:a14="http://schemas.microsoft.com/office/drawing/2010/main">
                            <a14:imgLayer r:embed="rId36">
                              <a14:imgEffect>
                                <a14:saturation sat="0"/>
                              </a14:imgEffect>
                            </a14:imgLayer>
                          </a14:imgProps>
                        </a:ext>
                        <a:ext uri="{28A0092B-C50C-407E-A947-70E740481C1C}">
                          <a14:useLocalDpi xmlns:a14="http://schemas.microsoft.com/office/drawing/2010/main" val="0"/>
                        </a:ext>
                      </a:extLst>
                    </a:blip>
                    <a:srcRect l="3712" t="3712" r="3712" b="3712"/>
                    <a:stretch/>
                  </pic:blipFill>
                  <pic:spPr bwMode="auto">
                    <a:xfrm>
                      <a:off x="0" y="0"/>
                      <a:ext cx="731520" cy="731520"/>
                    </a:xfrm>
                    <a:prstGeom prst="rect">
                      <a:avLst/>
                    </a:prstGeom>
                    <a:noFill/>
                    <a:ln>
                      <a:noFill/>
                    </a:ln>
                  </pic:spPr>
                </pic:pic>
              </a:graphicData>
            </a:graphic>
          </wp:inline>
        </w:drawing>
      </w:r>
    </w:p>
    <w:p w14:paraId="14800C86" w14:textId="77777777" w:rsidR="00E40440" w:rsidRPr="00531C60" w:rsidRDefault="00E40440" w:rsidP="00531C60">
      <w:pPr>
        <w:pStyle w:val="ListParagraph"/>
        <w:numPr>
          <w:ilvl w:val="0"/>
          <w:numId w:val="31"/>
        </w:numPr>
        <w:spacing w:after="0" w:line="240" w:lineRule="auto"/>
        <w:ind w:left="360"/>
        <w:rPr>
          <w:sz w:val="20"/>
        </w:rPr>
      </w:pPr>
      <w:r w:rsidRPr="00531C60">
        <w:rPr>
          <w:sz w:val="20"/>
        </w:rPr>
        <w:t>Corrosive to Skin</w:t>
      </w:r>
    </w:p>
    <w:p w14:paraId="188B708A" w14:textId="77777777" w:rsidR="00E40440" w:rsidRPr="00531C60" w:rsidRDefault="00E40440" w:rsidP="00531C60">
      <w:pPr>
        <w:pStyle w:val="ListParagraph"/>
        <w:numPr>
          <w:ilvl w:val="0"/>
          <w:numId w:val="31"/>
        </w:numPr>
        <w:spacing w:after="0" w:line="240" w:lineRule="auto"/>
        <w:ind w:left="360"/>
        <w:rPr>
          <w:sz w:val="20"/>
        </w:rPr>
      </w:pPr>
      <w:r w:rsidRPr="00531C60">
        <w:rPr>
          <w:sz w:val="20"/>
        </w:rPr>
        <w:t>Damaging to Eye</w:t>
      </w:r>
    </w:p>
    <w:p w14:paraId="62E85F26" w14:textId="3831AE4B" w:rsidR="00E95542" w:rsidRDefault="00E95542" w:rsidP="00531C60">
      <w:pPr>
        <w:pStyle w:val="ListParagraph"/>
        <w:numPr>
          <w:ilvl w:val="0"/>
          <w:numId w:val="31"/>
        </w:numPr>
        <w:spacing w:after="0" w:line="240" w:lineRule="auto"/>
        <w:ind w:left="360"/>
        <w:sectPr w:rsidR="00E95542" w:rsidSect="00531C60">
          <w:type w:val="continuous"/>
          <w:pgSz w:w="12240" w:h="15840"/>
          <w:pgMar w:top="1440" w:right="1440" w:bottom="1440" w:left="1440" w:header="720" w:footer="720" w:gutter="0"/>
          <w:cols w:num="3" w:space="720"/>
          <w:titlePg/>
          <w:docGrid w:linePitch="360"/>
        </w:sectPr>
      </w:pPr>
      <w:r w:rsidRPr="00531C60">
        <w:rPr>
          <w:sz w:val="20"/>
        </w:rPr>
        <w:t>Corrosive to Metal</w:t>
      </w:r>
    </w:p>
    <w:p w14:paraId="02AB5B14" w14:textId="4BA6D283" w:rsidR="00A50EDF" w:rsidRPr="00531C60" w:rsidRDefault="00A50EDF" w:rsidP="00531C60">
      <w:pPr>
        <w:pStyle w:val="Heading3"/>
      </w:pPr>
      <w:bookmarkStart w:id="15" w:name="_Toc7623455"/>
      <w:r w:rsidRPr="001C6606">
        <w:t xml:space="preserve">Health </w:t>
      </w:r>
      <w:r w:rsidR="002B36F2" w:rsidRPr="001C6606">
        <w:t xml:space="preserve">and Environmental </w:t>
      </w:r>
      <w:r w:rsidRPr="001C6606">
        <w:t>Hazards</w:t>
      </w:r>
      <w:bookmarkEnd w:id="15"/>
    </w:p>
    <w:p w14:paraId="02D1B60E" w14:textId="106FF857" w:rsidR="00A50EDF" w:rsidRPr="001C6606" w:rsidRDefault="005A1E69" w:rsidP="00D80576">
      <w:pPr>
        <w:spacing w:after="0" w:line="240" w:lineRule="auto"/>
        <w:jc w:val="both"/>
        <w:rPr>
          <w:rFonts w:cs="Arial"/>
          <w:szCs w:val="24"/>
        </w:rPr>
      </w:pPr>
      <w:r w:rsidRPr="001C6606">
        <w:rPr>
          <w:rFonts w:cs="Arial"/>
          <w:b/>
          <w:szCs w:val="24"/>
        </w:rPr>
        <w:t>Acute Toxicity</w:t>
      </w:r>
      <w:r w:rsidR="001752E3" w:rsidRPr="001C6606">
        <w:rPr>
          <w:rFonts w:cs="Arial"/>
          <w:szCs w:val="24"/>
        </w:rPr>
        <w:t xml:space="preserve"> is defined by the LD50 or LC50 for a given material. Based on these values, acutely toxic materials are assigned a category of 1-5, with 1 being the most acutely toxic, and 5 being the least.</w:t>
      </w:r>
    </w:p>
    <w:p w14:paraId="3296D622" w14:textId="77777777" w:rsidR="001752E3" w:rsidRPr="001C6606" w:rsidRDefault="001752E3" w:rsidP="00D80576">
      <w:pPr>
        <w:spacing w:after="0" w:line="240" w:lineRule="auto"/>
        <w:jc w:val="both"/>
        <w:rPr>
          <w:rFonts w:cs="Arial"/>
          <w:szCs w:val="24"/>
        </w:rPr>
      </w:pPr>
    </w:p>
    <w:p w14:paraId="3BCD7CB4" w14:textId="656A8AED" w:rsidR="005A1E69" w:rsidRPr="001C6606" w:rsidRDefault="005A1E69" w:rsidP="00D80576">
      <w:pPr>
        <w:spacing w:after="0" w:line="240" w:lineRule="auto"/>
        <w:jc w:val="both"/>
        <w:rPr>
          <w:rFonts w:cs="Arial"/>
          <w:szCs w:val="24"/>
        </w:rPr>
      </w:pPr>
      <w:r w:rsidRPr="001C6606">
        <w:rPr>
          <w:rFonts w:cs="Arial"/>
          <w:b/>
          <w:szCs w:val="24"/>
        </w:rPr>
        <w:t>Skin Corrosion</w:t>
      </w:r>
      <w:r w:rsidR="001752E3" w:rsidRPr="001C6606">
        <w:rPr>
          <w:rFonts w:cs="Arial"/>
          <w:szCs w:val="24"/>
        </w:rPr>
        <w:t xml:space="preserve"> refers to irreversible skin damage caused by direct exposure to a material.</w:t>
      </w:r>
      <w:r w:rsidR="001752E3" w:rsidRPr="001C6606">
        <w:rPr>
          <w:rFonts w:cs="Arial"/>
          <w:szCs w:val="24"/>
        </w:rPr>
        <w:br/>
      </w:r>
    </w:p>
    <w:p w14:paraId="142239AA" w14:textId="77777777" w:rsidR="00EC12C0" w:rsidRPr="001C6606" w:rsidRDefault="005A1E69" w:rsidP="00D80576">
      <w:pPr>
        <w:spacing w:after="0" w:line="240" w:lineRule="auto"/>
        <w:jc w:val="both"/>
        <w:rPr>
          <w:rFonts w:cs="Arial"/>
          <w:szCs w:val="24"/>
        </w:rPr>
      </w:pPr>
      <w:r w:rsidRPr="001C6606">
        <w:rPr>
          <w:rFonts w:cs="Arial"/>
          <w:b/>
          <w:szCs w:val="24"/>
        </w:rPr>
        <w:lastRenderedPageBreak/>
        <w:t>Skin Irritation</w:t>
      </w:r>
      <w:r w:rsidR="001752E3" w:rsidRPr="001C6606">
        <w:rPr>
          <w:rFonts w:cs="Arial"/>
          <w:szCs w:val="24"/>
        </w:rPr>
        <w:t xml:space="preserve"> refer</w:t>
      </w:r>
      <w:r w:rsidR="002A5799" w:rsidRPr="001C6606">
        <w:rPr>
          <w:rFonts w:cs="Arial"/>
          <w:szCs w:val="24"/>
        </w:rPr>
        <w:t>s</w:t>
      </w:r>
      <w:r w:rsidR="001752E3" w:rsidRPr="001C6606">
        <w:rPr>
          <w:rFonts w:cs="Arial"/>
          <w:szCs w:val="24"/>
        </w:rPr>
        <w:t xml:space="preserve"> to reversible skin damage or inflammation caused by direct exposure to a material. </w:t>
      </w:r>
    </w:p>
    <w:p w14:paraId="38C367D5" w14:textId="132385AA" w:rsidR="005A1E69" w:rsidRPr="001C6606" w:rsidRDefault="005A1E69" w:rsidP="00D80576">
      <w:pPr>
        <w:spacing w:after="0" w:line="240" w:lineRule="auto"/>
        <w:jc w:val="both"/>
        <w:rPr>
          <w:rFonts w:cs="Arial"/>
          <w:szCs w:val="24"/>
        </w:rPr>
      </w:pPr>
      <w:r w:rsidRPr="001C6606">
        <w:rPr>
          <w:rFonts w:cs="Arial"/>
          <w:b/>
          <w:szCs w:val="24"/>
        </w:rPr>
        <w:t>Eye Effects</w:t>
      </w:r>
      <w:r w:rsidR="001752E3" w:rsidRPr="001C6606">
        <w:rPr>
          <w:rFonts w:cs="Arial"/>
          <w:szCs w:val="24"/>
        </w:rPr>
        <w:t xml:space="preserve"> includes both </w:t>
      </w:r>
      <w:r w:rsidR="001752E3" w:rsidRPr="001C6606">
        <w:rPr>
          <w:rFonts w:cs="Arial"/>
          <w:b/>
          <w:i/>
          <w:szCs w:val="24"/>
        </w:rPr>
        <w:t>serious eye damage</w:t>
      </w:r>
      <w:r w:rsidR="001752E3" w:rsidRPr="001C6606">
        <w:rPr>
          <w:rFonts w:cs="Arial"/>
          <w:szCs w:val="24"/>
        </w:rPr>
        <w:t xml:space="preserve">, the occurrence of tissue damage or loss of vision or visual acuity due to exposure to a material, and </w:t>
      </w:r>
      <w:r w:rsidR="001752E3" w:rsidRPr="001C6606">
        <w:rPr>
          <w:rFonts w:cs="Arial"/>
          <w:b/>
          <w:i/>
          <w:szCs w:val="24"/>
        </w:rPr>
        <w:t>eye irritation</w:t>
      </w:r>
      <w:r w:rsidR="001752E3" w:rsidRPr="001C6606">
        <w:rPr>
          <w:rFonts w:cs="Arial"/>
          <w:szCs w:val="24"/>
        </w:rPr>
        <w:t>, changes to the eye that resolve within 21 days.</w:t>
      </w:r>
    </w:p>
    <w:p w14:paraId="54CB7B89" w14:textId="77777777" w:rsidR="001752E3" w:rsidRPr="001C6606" w:rsidRDefault="001752E3" w:rsidP="00D80576">
      <w:pPr>
        <w:spacing w:after="0" w:line="240" w:lineRule="auto"/>
        <w:jc w:val="both"/>
        <w:rPr>
          <w:rFonts w:cs="Arial"/>
          <w:szCs w:val="24"/>
        </w:rPr>
      </w:pPr>
    </w:p>
    <w:p w14:paraId="09E0F81B" w14:textId="35B71637" w:rsidR="005A1E69" w:rsidRPr="001C6606" w:rsidRDefault="005A1E69" w:rsidP="00D80576">
      <w:pPr>
        <w:spacing w:after="0" w:line="240" w:lineRule="auto"/>
        <w:jc w:val="both"/>
        <w:rPr>
          <w:rFonts w:cs="Arial"/>
          <w:szCs w:val="24"/>
        </w:rPr>
      </w:pPr>
      <w:r w:rsidRPr="001C6606">
        <w:rPr>
          <w:rFonts w:cs="Arial"/>
          <w:b/>
          <w:szCs w:val="24"/>
        </w:rPr>
        <w:t>Sensitization</w:t>
      </w:r>
      <w:r w:rsidR="001752E3" w:rsidRPr="001C6606">
        <w:rPr>
          <w:rFonts w:cs="Arial"/>
          <w:b/>
          <w:szCs w:val="24"/>
        </w:rPr>
        <w:t xml:space="preserve"> </w:t>
      </w:r>
      <w:r w:rsidR="001752E3" w:rsidRPr="001C6606">
        <w:rPr>
          <w:rFonts w:cs="Arial"/>
          <w:szCs w:val="24"/>
        </w:rPr>
        <w:t xml:space="preserve">includes both </w:t>
      </w:r>
      <w:r w:rsidR="001752E3" w:rsidRPr="001C6606">
        <w:rPr>
          <w:rFonts w:cs="Arial"/>
          <w:b/>
          <w:i/>
          <w:szCs w:val="24"/>
        </w:rPr>
        <w:t>respirator</w:t>
      </w:r>
      <w:r w:rsidR="000B0BF9" w:rsidRPr="001C6606">
        <w:rPr>
          <w:rFonts w:cs="Arial"/>
          <w:b/>
          <w:i/>
          <w:szCs w:val="24"/>
        </w:rPr>
        <w:t>y</w:t>
      </w:r>
      <w:r w:rsidR="001752E3" w:rsidRPr="001C6606">
        <w:rPr>
          <w:rFonts w:cs="Arial"/>
          <w:b/>
          <w:i/>
          <w:szCs w:val="24"/>
        </w:rPr>
        <w:t xml:space="preserve"> sensitization</w:t>
      </w:r>
      <w:r w:rsidR="001752E3" w:rsidRPr="001C6606">
        <w:rPr>
          <w:rFonts w:cs="Arial"/>
          <w:szCs w:val="24"/>
        </w:rPr>
        <w:t xml:space="preserve">, the hypersensitivity of the respiratory system after exposure to a material, and </w:t>
      </w:r>
      <w:r w:rsidR="001752E3" w:rsidRPr="001C6606">
        <w:rPr>
          <w:rFonts w:cs="Arial"/>
          <w:b/>
          <w:i/>
          <w:szCs w:val="24"/>
        </w:rPr>
        <w:t>skin sensitization</w:t>
      </w:r>
      <w:r w:rsidR="001752E3" w:rsidRPr="001C6606">
        <w:rPr>
          <w:rFonts w:cs="Arial"/>
          <w:szCs w:val="24"/>
        </w:rPr>
        <w:t>, the allergic reaction of the skin caused by exposure to a material.</w:t>
      </w:r>
    </w:p>
    <w:p w14:paraId="25BA48A1" w14:textId="77777777" w:rsidR="001752E3" w:rsidRPr="001C6606" w:rsidRDefault="001752E3" w:rsidP="00D80576">
      <w:pPr>
        <w:spacing w:after="0" w:line="240" w:lineRule="auto"/>
        <w:jc w:val="both"/>
        <w:rPr>
          <w:rFonts w:cs="Arial"/>
          <w:szCs w:val="24"/>
        </w:rPr>
      </w:pPr>
    </w:p>
    <w:p w14:paraId="3E7D9E40" w14:textId="737ED140" w:rsidR="005A1E69" w:rsidRPr="001C6606" w:rsidRDefault="005A1E69" w:rsidP="00D80576">
      <w:pPr>
        <w:spacing w:after="0" w:line="240" w:lineRule="auto"/>
        <w:jc w:val="both"/>
        <w:rPr>
          <w:rFonts w:cs="Arial"/>
          <w:szCs w:val="24"/>
        </w:rPr>
      </w:pPr>
      <w:r w:rsidRPr="001C6606">
        <w:rPr>
          <w:rFonts w:cs="Arial"/>
          <w:b/>
          <w:szCs w:val="24"/>
        </w:rPr>
        <w:t>Germ Cell Mutagenicity</w:t>
      </w:r>
      <w:r w:rsidR="001752E3" w:rsidRPr="001C6606">
        <w:rPr>
          <w:rFonts w:cs="Arial"/>
          <w:szCs w:val="24"/>
        </w:rPr>
        <w:t xml:space="preserve"> is the i</w:t>
      </w:r>
      <w:r w:rsidR="00BA5118" w:rsidRPr="001C6606">
        <w:rPr>
          <w:rFonts w:cs="Arial"/>
          <w:szCs w:val="24"/>
        </w:rPr>
        <w:t>ncreased incidence of heritable mutations occurring as a result of exposure to a material.</w:t>
      </w:r>
    </w:p>
    <w:p w14:paraId="4D63237F" w14:textId="77777777" w:rsidR="001752E3" w:rsidRPr="001C6606" w:rsidRDefault="001752E3" w:rsidP="00D80576">
      <w:pPr>
        <w:spacing w:after="0" w:line="240" w:lineRule="auto"/>
        <w:jc w:val="both"/>
        <w:rPr>
          <w:rFonts w:cs="Arial"/>
          <w:szCs w:val="24"/>
        </w:rPr>
      </w:pPr>
    </w:p>
    <w:p w14:paraId="29CC5C20" w14:textId="58B09D8C" w:rsidR="005A1E69" w:rsidRPr="001C6606" w:rsidRDefault="005A1E69" w:rsidP="00D80576">
      <w:pPr>
        <w:spacing w:after="0" w:line="240" w:lineRule="auto"/>
        <w:jc w:val="both"/>
        <w:rPr>
          <w:rFonts w:cs="Arial"/>
          <w:szCs w:val="24"/>
        </w:rPr>
      </w:pPr>
      <w:r w:rsidRPr="001C6606">
        <w:rPr>
          <w:rFonts w:cs="Arial"/>
          <w:b/>
          <w:szCs w:val="24"/>
        </w:rPr>
        <w:t>Carcinogenicity</w:t>
      </w:r>
      <w:r w:rsidR="00BA5118" w:rsidRPr="001C6606">
        <w:rPr>
          <w:rFonts w:cs="Arial"/>
          <w:b/>
          <w:szCs w:val="24"/>
        </w:rPr>
        <w:t xml:space="preserve"> </w:t>
      </w:r>
      <w:r w:rsidR="00BA5118" w:rsidRPr="001C6606">
        <w:rPr>
          <w:rFonts w:cs="Arial"/>
          <w:szCs w:val="24"/>
        </w:rPr>
        <w:t>is the increased incidence of cancer or tumor development occurring as a result of exposure to a material.</w:t>
      </w:r>
    </w:p>
    <w:p w14:paraId="0A98F7C7" w14:textId="77777777" w:rsidR="00BA5118" w:rsidRPr="001C6606" w:rsidRDefault="00BA5118" w:rsidP="00D80576">
      <w:pPr>
        <w:spacing w:after="0" w:line="240" w:lineRule="auto"/>
        <w:jc w:val="both"/>
        <w:rPr>
          <w:rFonts w:cs="Arial"/>
          <w:szCs w:val="24"/>
        </w:rPr>
      </w:pPr>
    </w:p>
    <w:p w14:paraId="7F3E8236" w14:textId="3793E53E" w:rsidR="005A1E69" w:rsidRPr="001C6606" w:rsidRDefault="005A1E69" w:rsidP="00D80576">
      <w:pPr>
        <w:spacing w:after="0" w:line="240" w:lineRule="auto"/>
        <w:jc w:val="both"/>
        <w:rPr>
          <w:rFonts w:cs="Arial"/>
          <w:szCs w:val="24"/>
        </w:rPr>
      </w:pPr>
      <w:r w:rsidRPr="001C6606">
        <w:rPr>
          <w:rFonts w:cs="Arial"/>
          <w:b/>
          <w:szCs w:val="24"/>
        </w:rPr>
        <w:t>Reproductive Toxicity</w:t>
      </w:r>
      <w:r w:rsidR="00BA5118" w:rsidRPr="001C6606">
        <w:rPr>
          <w:rFonts w:cs="Arial"/>
          <w:szCs w:val="24"/>
        </w:rPr>
        <w:t xml:space="preserve"> refers to increased incidence of infertility, sexual dysfunction, or offspring developmental toxicity occurring as a result of exposure to a material.</w:t>
      </w:r>
    </w:p>
    <w:p w14:paraId="3FCE40D5" w14:textId="77777777" w:rsidR="00BA5118" w:rsidRPr="001C6606" w:rsidRDefault="00BA5118" w:rsidP="00D80576">
      <w:pPr>
        <w:spacing w:after="0" w:line="240" w:lineRule="auto"/>
        <w:jc w:val="both"/>
        <w:rPr>
          <w:rFonts w:cs="Arial"/>
          <w:szCs w:val="24"/>
        </w:rPr>
      </w:pPr>
    </w:p>
    <w:p w14:paraId="01766518" w14:textId="77777777" w:rsidR="00EC12C0" w:rsidRPr="001C6606" w:rsidRDefault="005A1E69" w:rsidP="00D80576">
      <w:pPr>
        <w:spacing w:after="0" w:line="240" w:lineRule="auto"/>
        <w:jc w:val="both"/>
        <w:rPr>
          <w:rFonts w:cs="Arial"/>
          <w:szCs w:val="24"/>
        </w:rPr>
      </w:pPr>
      <w:r w:rsidRPr="001C6606">
        <w:rPr>
          <w:rFonts w:cs="Arial"/>
          <w:b/>
          <w:szCs w:val="24"/>
        </w:rPr>
        <w:t>Target Organ Systemic Toxicity</w:t>
      </w:r>
      <w:r w:rsidR="00993DE0" w:rsidRPr="001C6606">
        <w:rPr>
          <w:rFonts w:cs="Arial"/>
          <w:szCs w:val="24"/>
        </w:rPr>
        <w:t xml:space="preserve"> refers to systemic health effects, narcotic effects, respiratory tract irritation, and any other significant health effect not addressed elsewhere in the GHS classification system; this includes reversible or irreversible effects, immediate or delayed symptoms, and single or repeated exposures.</w:t>
      </w:r>
    </w:p>
    <w:p w14:paraId="3707FC53" w14:textId="0714863C" w:rsidR="005A1E69" w:rsidRPr="001C6606" w:rsidRDefault="005A1E69" w:rsidP="00D80576">
      <w:pPr>
        <w:spacing w:after="0" w:line="240" w:lineRule="auto"/>
        <w:jc w:val="both"/>
        <w:rPr>
          <w:rFonts w:cs="Arial"/>
          <w:szCs w:val="24"/>
        </w:rPr>
      </w:pPr>
    </w:p>
    <w:p w14:paraId="45B164E7" w14:textId="7F57CC10" w:rsidR="005A1E69" w:rsidRPr="001C6606" w:rsidRDefault="005A1E69" w:rsidP="00D80576">
      <w:pPr>
        <w:spacing w:after="0" w:line="240" w:lineRule="auto"/>
        <w:jc w:val="both"/>
        <w:rPr>
          <w:rFonts w:cs="Arial"/>
          <w:szCs w:val="24"/>
        </w:rPr>
      </w:pPr>
      <w:r w:rsidRPr="001C6606">
        <w:rPr>
          <w:rFonts w:cs="Arial"/>
          <w:b/>
          <w:szCs w:val="24"/>
        </w:rPr>
        <w:t>Aspiration Toxicity</w:t>
      </w:r>
      <w:r w:rsidR="00993DE0" w:rsidRPr="001C6606">
        <w:rPr>
          <w:rFonts w:cs="Arial"/>
          <w:szCs w:val="24"/>
        </w:rPr>
        <w:t xml:space="preserve"> is the occurrence of significant health effects or injury to the respiratory system following the inhalation or entry of a material into the respiratory tract.</w:t>
      </w:r>
      <w:r w:rsidR="00993DE0" w:rsidRPr="001C6606">
        <w:rPr>
          <w:rFonts w:cs="Arial"/>
          <w:szCs w:val="24"/>
        </w:rPr>
        <w:br/>
      </w:r>
    </w:p>
    <w:p w14:paraId="46E96CFD" w14:textId="604993AF" w:rsidR="002B36F2" w:rsidRPr="001C6606" w:rsidRDefault="002B36F2" w:rsidP="00D80576">
      <w:pPr>
        <w:spacing w:after="0" w:line="240" w:lineRule="auto"/>
        <w:jc w:val="both"/>
        <w:rPr>
          <w:rFonts w:cs="Arial"/>
          <w:szCs w:val="24"/>
        </w:rPr>
      </w:pPr>
      <w:r w:rsidRPr="001C6606">
        <w:rPr>
          <w:rFonts w:cs="Arial"/>
          <w:b/>
          <w:szCs w:val="24"/>
        </w:rPr>
        <w:t>Acute Aquatic Toxicity</w:t>
      </w:r>
      <w:r w:rsidR="00993DE0" w:rsidRPr="001C6606">
        <w:rPr>
          <w:rFonts w:cs="Arial"/>
          <w:szCs w:val="24"/>
        </w:rPr>
        <w:t xml:space="preserve"> is the capacity of a material to </w:t>
      </w:r>
      <w:r w:rsidR="002A5799" w:rsidRPr="001C6606">
        <w:rPr>
          <w:rFonts w:cs="Arial"/>
          <w:szCs w:val="24"/>
        </w:rPr>
        <w:t>inflict significant injury on</w:t>
      </w:r>
      <w:r w:rsidR="00993DE0" w:rsidRPr="001C6606">
        <w:rPr>
          <w:rFonts w:cs="Arial"/>
          <w:szCs w:val="24"/>
        </w:rPr>
        <w:t xml:space="preserve"> aquatic organisms or ecosystems from a single or short-term exposure.</w:t>
      </w:r>
    </w:p>
    <w:p w14:paraId="41744260" w14:textId="77777777" w:rsidR="00993DE0" w:rsidRPr="001C6606" w:rsidRDefault="00993DE0" w:rsidP="00D80576">
      <w:pPr>
        <w:spacing w:after="0" w:line="240" w:lineRule="auto"/>
        <w:jc w:val="both"/>
        <w:rPr>
          <w:rFonts w:cs="Arial"/>
          <w:szCs w:val="24"/>
        </w:rPr>
      </w:pPr>
    </w:p>
    <w:p w14:paraId="588367DF" w14:textId="77777777" w:rsidR="00EC12C0" w:rsidRPr="001C6606" w:rsidRDefault="002B36F2" w:rsidP="00D80576">
      <w:pPr>
        <w:spacing w:after="0" w:line="240" w:lineRule="auto"/>
        <w:jc w:val="both"/>
        <w:rPr>
          <w:rFonts w:cs="Arial"/>
          <w:szCs w:val="24"/>
        </w:rPr>
      </w:pPr>
      <w:r w:rsidRPr="001C6606">
        <w:rPr>
          <w:rFonts w:cs="Arial"/>
          <w:b/>
          <w:szCs w:val="24"/>
        </w:rPr>
        <w:t>Chronic Aquatic Toxicity</w:t>
      </w:r>
      <w:r w:rsidR="00993DE0" w:rsidRPr="001C6606">
        <w:rPr>
          <w:rFonts w:cs="Arial"/>
          <w:szCs w:val="24"/>
        </w:rPr>
        <w:t xml:space="preserve"> is the capacity of a material to </w:t>
      </w:r>
      <w:r w:rsidR="002A5799" w:rsidRPr="001C6606">
        <w:rPr>
          <w:rFonts w:cs="Arial"/>
          <w:szCs w:val="24"/>
        </w:rPr>
        <w:t xml:space="preserve">inflict significant injury on </w:t>
      </w:r>
      <w:r w:rsidR="00993DE0" w:rsidRPr="001C6606">
        <w:rPr>
          <w:rFonts w:cs="Arial"/>
          <w:szCs w:val="24"/>
        </w:rPr>
        <w:t>aquatic organisms over the lifetime of an organism.</w:t>
      </w:r>
    </w:p>
    <w:p w14:paraId="4D5B1006" w14:textId="7BA44844" w:rsidR="00F911A0" w:rsidRPr="001C6606" w:rsidRDefault="00F911A0" w:rsidP="00D80576">
      <w:pPr>
        <w:spacing w:after="0" w:line="240" w:lineRule="auto"/>
        <w:jc w:val="both"/>
        <w:rPr>
          <w:rFonts w:cs="Arial"/>
          <w:szCs w:val="24"/>
        </w:rPr>
      </w:pPr>
    </w:p>
    <w:p w14:paraId="1D27D247" w14:textId="32ADB73B" w:rsidR="00A50EDF" w:rsidRPr="001C6606" w:rsidRDefault="00A50EDF" w:rsidP="00D80576">
      <w:pPr>
        <w:pStyle w:val="Heading3"/>
        <w:spacing w:line="240" w:lineRule="auto"/>
        <w:jc w:val="both"/>
      </w:pPr>
      <w:bookmarkStart w:id="16" w:name="_Toc7623456"/>
      <w:r w:rsidRPr="001C6606">
        <w:t>Physical Hazards</w:t>
      </w:r>
      <w:bookmarkEnd w:id="16"/>
    </w:p>
    <w:p w14:paraId="3AD1AA3A" w14:textId="77777777" w:rsidR="00EC12C0" w:rsidRPr="001C6606" w:rsidRDefault="005A1E69" w:rsidP="00D80576">
      <w:pPr>
        <w:spacing w:after="0" w:line="240" w:lineRule="auto"/>
        <w:jc w:val="both"/>
        <w:rPr>
          <w:rFonts w:cs="Arial"/>
          <w:szCs w:val="24"/>
        </w:rPr>
      </w:pPr>
      <w:r w:rsidRPr="001C6606">
        <w:rPr>
          <w:rFonts w:cs="Arial"/>
          <w:b/>
          <w:szCs w:val="24"/>
        </w:rPr>
        <w:t xml:space="preserve">Explosives </w:t>
      </w:r>
      <w:r w:rsidRPr="001C6606">
        <w:rPr>
          <w:rFonts w:cs="Arial"/>
          <w:szCs w:val="24"/>
        </w:rPr>
        <w:t xml:space="preserve">are materials which, without </w:t>
      </w:r>
      <w:r w:rsidR="0097411E" w:rsidRPr="001C6606">
        <w:rPr>
          <w:rFonts w:cs="Arial"/>
          <w:szCs w:val="24"/>
        </w:rPr>
        <w:t xml:space="preserve">the </w:t>
      </w:r>
      <w:r w:rsidRPr="001C6606">
        <w:rPr>
          <w:rFonts w:cs="Arial"/>
          <w:szCs w:val="24"/>
        </w:rPr>
        <w:t xml:space="preserve">addition of other materials, can potentially </w:t>
      </w:r>
      <w:r w:rsidR="00F911A0" w:rsidRPr="001C6606">
        <w:rPr>
          <w:rFonts w:cs="Arial"/>
          <w:szCs w:val="24"/>
        </w:rPr>
        <w:t xml:space="preserve">generate gas such that they can cause direct physical damage to their surroundings. This classification </w:t>
      </w:r>
      <w:r w:rsidR="0097411E" w:rsidRPr="001C6606">
        <w:rPr>
          <w:rFonts w:cs="Arial"/>
          <w:szCs w:val="24"/>
        </w:rPr>
        <w:t xml:space="preserve">also </w:t>
      </w:r>
      <w:r w:rsidR="00F911A0" w:rsidRPr="001C6606">
        <w:rPr>
          <w:rFonts w:cs="Arial"/>
          <w:szCs w:val="24"/>
        </w:rPr>
        <w:t>includes pyrotechnic materials that do not produce gases.</w:t>
      </w:r>
    </w:p>
    <w:p w14:paraId="25D63B65" w14:textId="614FA5DA" w:rsidR="00A50EDF" w:rsidRPr="001C6606" w:rsidRDefault="00A50EDF" w:rsidP="00D80576">
      <w:pPr>
        <w:spacing w:after="0" w:line="240" w:lineRule="auto"/>
        <w:jc w:val="both"/>
        <w:rPr>
          <w:rFonts w:cs="Arial"/>
          <w:szCs w:val="24"/>
        </w:rPr>
      </w:pPr>
    </w:p>
    <w:p w14:paraId="26A599FB" w14:textId="2CA6389F" w:rsidR="005A1E69" w:rsidRPr="001C6606" w:rsidRDefault="005A1E69" w:rsidP="00D80576">
      <w:pPr>
        <w:spacing w:after="0" w:line="240" w:lineRule="auto"/>
        <w:jc w:val="both"/>
        <w:rPr>
          <w:rFonts w:cs="Arial"/>
          <w:szCs w:val="24"/>
        </w:rPr>
      </w:pPr>
      <w:r w:rsidRPr="001C6606">
        <w:rPr>
          <w:rFonts w:cs="Arial"/>
          <w:b/>
          <w:szCs w:val="24"/>
        </w:rPr>
        <w:t>Flammable Gases</w:t>
      </w:r>
      <w:r w:rsidR="00F911A0" w:rsidRPr="001C6606">
        <w:rPr>
          <w:rFonts w:cs="Arial"/>
          <w:b/>
          <w:szCs w:val="24"/>
        </w:rPr>
        <w:t xml:space="preserve"> </w:t>
      </w:r>
      <w:r w:rsidR="00F911A0" w:rsidRPr="001C6606">
        <w:rPr>
          <w:rFonts w:cs="Arial"/>
          <w:szCs w:val="24"/>
        </w:rPr>
        <w:t>are gases that have a flammable range at 20°C and 101.3kPa in ambient air.</w:t>
      </w:r>
    </w:p>
    <w:p w14:paraId="7FD6E740" w14:textId="77777777" w:rsidR="00F911A0" w:rsidRPr="001C6606" w:rsidRDefault="00F911A0" w:rsidP="00D80576">
      <w:pPr>
        <w:spacing w:after="0" w:line="240" w:lineRule="auto"/>
        <w:jc w:val="both"/>
        <w:rPr>
          <w:rFonts w:cs="Arial"/>
          <w:szCs w:val="24"/>
        </w:rPr>
      </w:pPr>
    </w:p>
    <w:p w14:paraId="79D89925" w14:textId="4FCF6B5A" w:rsidR="005A1E69" w:rsidRPr="001C6606" w:rsidRDefault="005A1E69" w:rsidP="00D80576">
      <w:pPr>
        <w:spacing w:after="0" w:line="240" w:lineRule="auto"/>
        <w:jc w:val="both"/>
        <w:rPr>
          <w:rFonts w:cs="Arial"/>
          <w:szCs w:val="24"/>
        </w:rPr>
      </w:pPr>
      <w:r w:rsidRPr="001C6606">
        <w:rPr>
          <w:rFonts w:cs="Arial"/>
          <w:b/>
          <w:szCs w:val="24"/>
        </w:rPr>
        <w:lastRenderedPageBreak/>
        <w:t>Flammable Aerosols</w:t>
      </w:r>
      <w:r w:rsidR="00F911A0" w:rsidRPr="001C6606">
        <w:rPr>
          <w:rFonts w:cs="Arial"/>
          <w:b/>
          <w:szCs w:val="24"/>
        </w:rPr>
        <w:t xml:space="preserve"> </w:t>
      </w:r>
      <w:r w:rsidR="00F911A0" w:rsidRPr="001C6606">
        <w:rPr>
          <w:rFonts w:cs="Arial"/>
          <w:szCs w:val="24"/>
        </w:rPr>
        <w:t>are pressurized compressed, liquefied, or dissolves gases in non-refillable containers designed to release their contents in suspension. Aerosols are considered flammable unless they contain ≤1% flammable material and have a heat</w:t>
      </w:r>
      <w:r w:rsidR="00EC12C0" w:rsidRPr="001C6606">
        <w:rPr>
          <w:rFonts w:cs="Arial"/>
          <w:szCs w:val="24"/>
        </w:rPr>
        <w:t xml:space="preserve"> of combustion of &gt;</w:t>
      </w:r>
      <w:r w:rsidR="00F911A0" w:rsidRPr="001C6606">
        <w:rPr>
          <w:rFonts w:cs="Arial"/>
          <w:szCs w:val="24"/>
        </w:rPr>
        <w:t>20 kJ/g.</w:t>
      </w:r>
    </w:p>
    <w:p w14:paraId="70B1B5C2" w14:textId="77777777" w:rsidR="00F911A0" w:rsidRPr="001C6606" w:rsidRDefault="00F911A0" w:rsidP="00D80576">
      <w:pPr>
        <w:spacing w:after="0" w:line="240" w:lineRule="auto"/>
        <w:jc w:val="both"/>
        <w:rPr>
          <w:rFonts w:cs="Arial"/>
          <w:szCs w:val="24"/>
        </w:rPr>
      </w:pPr>
    </w:p>
    <w:p w14:paraId="240B0414" w14:textId="78449276" w:rsidR="005A1E69" w:rsidRPr="001C6606" w:rsidRDefault="005A1E69" w:rsidP="00D80576">
      <w:pPr>
        <w:spacing w:after="0" w:line="240" w:lineRule="auto"/>
        <w:jc w:val="both"/>
        <w:rPr>
          <w:rFonts w:cs="Arial"/>
          <w:szCs w:val="24"/>
        </w:rPr>
      </w:pPr>
      <w:r w:rsidRPr="001C6606">
        <w:rPr>
          <w:rFonts w:cs="Arial"/>
          <w:b/>
          <w:szCs w:val="24"/>
        </w:rPr>
        <w:t>Oxidizing Gases</w:t>
      </w:r>
      <w:r w:rsidR="00F911A0" w:rsidRPr="001C6606">
        <w:rPr>
          <w:rFonts w:cs="Arial"/>
          <w:szCs w:val="24"/>
        </w:rPr>
        <w:t xml:space="preserve"> are gases which </w:t>
      </w:r>
      <w:r w:rsidR="002B36F2" w:rsidRPr="001C6606">
        <w:rPr>
          <w:rFonts w:cs="Arial"/>
          <w:szCs w:val="24"/>
        </w:rPr>
        <w:t xml:space="preserve">may </w:t>
      </w:r>
      <w:r w:rsidR="00F911A0" w:rsidRPr="001C6606">
        <w:rPr>
          <w:rFonts w:cs="Arial"/>
          <w:szCs w:val="24"/>
        </w:rPr>
        <w:t>intensify fire by providing oxygen.</w:t>
      </w:r>
    </w:p>
    <w:p w14:paraId="67AA0F38" w14:textId="77777777" w:rsidR="00F911A0" w:rsidRPr="001C6606" w:rsidRDefault="00F911A0" w:rsidP="00D80576">
      <w:pPr>
        <w:spacing w:after="0" w:line="240" w:lineRule="auto"/>
        <w:jc w:val="both"/>
        <w:rPr>
          <w:rFonts w:cs="Arial"/>
          <w:szCs w:val="24"/>
        </w:rPr>
      </w:pPr>
    </w:p>
    <w:p w14:paraId="3D67F22B" w14:textId="7DDB9EB2" w:rsidR="005A1E69" w:rsidRPr="001C6606" w:rsidRDefault="005A1E69" w:rsidP="00D80576">
      <w:pPr>
        <w:spacing w:after="0" w:line="240" w:lineRule="auto"/>
        <w:jc w:val="both"/>
        <w:rPr>
          <w:rFonts w:cs="Arial"/>
          <w:szCs w:val="24"/>
        </w:rPr>
      </w:pPr>
      <w:r w:rsidRPr="001C6606">
        <w:rPr>
          <w:rFonts w:cs="Arial"/>
          <w:b/>
          <w:szCs w:val="24"/>
        </w:rPr>
        <w:t>Gases Under Pressure</w:t>
      </w:r>
      <w:r w:rsidR="00F911A0" w:rsidRPr="001C6606">
        <w:rPr>
          <w:rFonts w:cs="Arial"/>
          <w:szCs w:val="24"/>
        </w:rPr>
        <w:t xml:space="preserve"> are gases either pressurized to ≥280 Pa at 20°C, or stored as a refrigerated liquid.</w:t>
      </w:r>
    </w:p>
    <w:p w14:paraId="6D640EF8" w14:textId="77777777" w:rsidR="00F911A0" w:rsidRPr="001C6606" w:rsidRDefault="00F911A0" w:rsidP="00D80576">
      <w:pPr>
        <w:spacing w:after="0" w:line="240" w:lineRule="auto"/>
        <w:jc w:val="both"/>
        <w:rPr>
          <w:rFonts w:cs="Arial"/>
          <w:szCs w:val="24"/>
        </w:rPr>
      </w:pPr>
    </w:p>
    <w:p w14:paraId="52E43145" w14:textId="023B7F8D" w:rsidR="005A1E69" w:rsidRPr="001C6606" w:rsidRDefault="005A1E69" w:rsidP="00D80576">
      <w:pPr>
        <w:spacing w:after="0" w:line="240" w:lineRule="auto"/>
        <w:jc w:val="both"/>
        <w:rPr>
          <w:rFonts w:cs="Arial"/>
          <w:szCs w:val="24"/>
        </w:rPr>
      </w:pPr>
      <w:r w:rsidRPr="001C6606">
        <w:rPr>
          <w:rFonts w:cs="Arial"/>
          <w:b/>
          <w:szCs w:val="24"/>
        </w:rPr>
        <w:t>Flammable Liquids</w:t>
      </w:r>
      <w:r w:rsidR="00F911A0" w:rsidRPr="001C6606">
        <w:rPr>
          <w:rFonts w:cs="Arial"/>
          <w:szCs w:val="24"/>
        </w:rPr>
        <w:t xml:space="preserve"> are liquids with a flash point of ≤93°C. </w:t>
      </w:r>
    </w:p>
    <w:p w14:paraId="28DA74FB" w14:textId="5FC6963A" w:rsidR="00F911A0" w:rsidRPr="001C6606" w:rsidRDefault="00F911A0" w:rsidP="00D80576">
      <w:pPr>
        <w:spacing w:after="0" w:line="240" w:lineRule="auto"/>
        <w:jc w:val="both"/>
        <w:rPr>
          <w:rFonts w:cs="Arial"/>
          <w:szCs w:val="24"/>
        </w:rPr>
      </w:pPr>
    </w:p>
    <w:p w14:paraId="0C28E901" w14:textId="77777777" w:rsidR="00EC12C0" w:rsidRPr="001C6606" w:rsidRDefault="005A1E69" w:rsidP="00D80576">
      <w:pPr>
        <w:spacing w:after="0" w:line="240" w:lineRule="auto"/>
        <w:jc w:val="both"/>
        <w:rPr>
          <w:rFonts w:cs="Arial"/>
          <w:szCs w:val="24"/>
        </w:rPr>
      </w:pPr>
      <w:r w:rsidRPr="001C6606">
        <w:rPr>
          <w:rFonts w:cs="Arial"/>
          <w:b/>
          <w:szCs w:val="24"/>
        </w:rPr>
        <w:t>Flammable Solids</w:t>
      </w:r>
      <w:r w:rsidR="00F911A0" w:rsidRPr="001C6606">
        <w:rPr>
          <w:rFonts w:cs="Arial"/>
          <w:szCs w:val="24"/>
        </w:rPr>
        <w:t xml:space="preserve"> are solids that can be easily ignited by friction or by brief contact with an ignition source.</w:t>
      </w:r>
    </w:p>
    <w:p w14:paraId="774FAD1F" w14:textId="10BCAEE6" w:rsidR="005A1E69" w:rsidRPr="001C6606" w:rsidRDefault="005A1E69" w:rsidP="00D80576">
      <w:pPr>
        <w:spacing w:after="0" w:line="240" w:lineRule="auto"/>
        <w:jc w:val="both"/>
        <w:rPr>
          <w:rFonts w:cs="Arial"/>
          <w:szCs w:val="24"/>
        </w:rPr>
      </w:pPr>
    </w:p>
    <w:p w14:paraId="21A83D10" w14:textId="77777777" w:rsidR="00EC12C0" w:rsidRPr="001C6606" w:rsidRDefault="005A1E69" w:rsidP="00D80576">
      <w:pPr>
        <w:spacing w:after="0" w:line="240" w:lineRule="auto"/>
        <w:jc w:val="both"/>
        <w:rPr>
          <w:rFonts w:cs="Arial"/>
          <w:szCs w:val="24"/>
        </w:rPr>
      </w:pPr>
      <w:r w:rsidRPr="001C6606">
        <w:rPr>
          <w:rFonts w:cs="Arial"/>
          <w:b/>
          <w:szCs w:val="24"/>
        </w:rPr>
        <w:t>Self-Reactive Substances</w:t>
      </w:r>
      <w:r w:rsidR="00F911A0" w:rsidRPr="001C6606">
        <w:rPr>
          <w:rFonts w:cs="Arial"/>
          <w:szCs w:val="24"/>
        </w:rPr>
        <w:t xml:space="preserve"> are materials that may react spontaneously to decompose in an exothermic reaction.</w:t>
      </w:r>
    </w:p>
    <w:p w14:paraId="7F3EEBE8" w14:textId="1DB4C1F0" w:rsidR="005A1E69" w:rsidRPr="001C6606" w:rsidRDefault="005A1E69" w:rsidP="00D80576">
      <w:pPr>
        <w:spacing w:after="0" w:line="240" w:lineRule="auto"/>
        <w:jc w:val="both"/>
        <w:rPr>
          <w:rFonts w:cs="Arial"/>
          <w:szCs w:val="24"/>
        </w:rPr>
      </w:pPr>
    </w:p>
    <w:p w14:paraId="4F8BB314" w14:textId="2770B197" w:rsidR="005A1E69" w:rsidRPr="001C6606" w:rsidRDefault="005A1E69" w:rsidP="00D80576">
      <w:pPr>
        <w:spacing w:after="0" w:line="240" w:lineRule="auto"/>
        <w:jc w:val="both"/>
        <w:rPr>
          <w:rFonts w:cs="Arial"/>
          <w:szCs w:val="24"/>
        </w:rPr>
      </w:pPr>
      <w:r w:rsidRPr="001C6606">
        <w:rPr>
          <w:rFonts w:cs="Arial"/>
          <w:b/>
          <w:szCs w:val="24"/>
        </w:rPr>
        <w:t>Pyrophoric Liquids</w:t>
      </w:r>
      <w:r w:rsidR="00F911A0" w:rsidRPr="001C6606">
        <w:rPr>
          <w:rFonts w:cs="Arial"/>
          <w:szCs w:val="24"/>
        </w:rPr>
        <w:t xml:space="preserve"> are liquids that may ignite within 5 minutes of being in contact with air, regardless of quantity.</w:t>
      </w:r>
    </w:p>
    <w:p w14:paraId="2959C047" w14:textId="77777777" w:rsidR="00F911A0" w:rsidRPr="001C6606" w:rsidRDefault="00F911A0" w:rsidP="00D80576">
      <w:pPr>
        <w:spacing w:after="0" w:line="240" w:lineRule="auto"/>
        <w:jc w:val="both"/>
        <w:rPr>
          <w:rFonts w:cs="Arial"/>
          <w:szCs w:val="24"/>
        </w:rPr>
      </w:pPr>
    </w:p>
    <w:p w14:paraId="41E5C182" w14:textId="2BA8B1C6" w:rsidR="005A1E69" w:rsidRPr="001C6606" w:rsidRDefault="005A1E69" w:rsidP="00D80576">
      <w:pPr>
        <w:spacing w:after="0" w:line="240" w:lineRule="auto"/>
        <w:jc w:val="both"/>
        <w:rPr>
          <w:rFonts w:cs="Arial"/>
          <w:szCs w:val="24"/>
        </w:rPr>
      </w:pPr>
      <w:r w:rsidRPr="001C6606">
        <w:rPr>
          <w:rFonts w:cs="Arial"/>
          <w:b/>
          <w:szCs w:val="24"/>
        </w:rPr>
        <w:t>Pyrophoric Solids</w:t>
      </w:r>
      <w:r w:rsidR="00F911A0" w:rsidRPr="001C6606">
        <w:rPr>
          <w:rFonts w:cs="Arial"/>
          <w:szCs w:val="24"/>
        </w:rPr>
        <w:t xml:space="preserve"> are solids that may ignite within 5 minutes of being in contact with air, regardless of quantity.</w:t>
      </w:r>
    </w:p>
    <w:p w14:paraId="01B8BBEB" w14:textId="77777777" w:rsidR="00F911A0" w:rsidRPr="001C6606" w:rsidRDefault="00F911A0" w:rsidP="00D80576">
      <w:pPr>
        <w:spacing w:after="0" w:line="240" w:lineRule="auto"/>
        <w:jc w:val="both"/>
        <w:rPr>
          <w:rFonts w:cs="Arial"/>
          <w:szCs w:val="24"/>
        </w:rPr>
      </w:pPr>
    </w:p>
    <w:p w14:paraId="1D2DFA42" w14:textId="1F4443F2" w:rsidR="005A1E69" w:rsidRPr="001C6606" w:rsidRDefault="005A1E69" w:rsidP="00D80576">
      <w:pPr>
        <w:spacing w:after="0" w:line="240" w:lineRule="auto"/>
        <w:jc w:val="both"/>
        <w:rPr>
          <w:rFonts w:cs="Arial"/>
          <w:szCs w:val="24"/>
        </w:rPr>
      </w:pPr>
      <w:r w:rsidRPr="001C6606">
        <w:rPr>
          <w:rFonts w:cs="Arial"/>
          <w:b/>
          <w:szCs w:val="24"/>
        </w:rPr>
        <w:t>Self-Heating Substances</w:t>
      </w:r>
      <w:r w:rsidR="00F911A0" w:rsidRPr="001C6606">
        <w:rPr>
          <w:rFonts w:cs="Arial"/>
          <w:szCs w:val="24"/>
        </w:rPr>
        <w:t xml:space="preserve"> ar</w:t>
      </w:r>
      <w:r w:rsidR="002B36F2" w:rsidRPr="001C6606">
        <w:rPr>
          <w:rFonts w:cs="Arial"/>
          <w:szCs w:val="24"/>
        </w:rPr>
        <w:t>e materials that do not fall under the pyrophoric classification, but in which in large quantities may ignite after extended contact with air.</w:t>
      </w:r>
    </w:p>
    <w:p w14:paraId="18EF5A75" w14:textId="77777777" w:rsidR="002B36F2" w:rsidRPr="001C6606" w:rsidRDefault="002B36F2" w:rsidP="00D80576">
      <w:pPr>
        <w:spacing w:after="0" w:line="240" w:lineRule="auto"/>
        <w:jc w:val="both"/>
        <w:rPr>
          <w:rFonts w:cs="Arial"/>
          <w:szCs w:val="24"/>
        </w:rPr>
      </w:pPr>
    </w:p>
    <w:p w14:paraId="4B6782D1" w14:textId="657FDC74" w:rsidR="005A1E69" w:rsidRPr="001C6606" w:rsidRDefault="005A1E69" w:rsidP="00D80576">
      <w:pPr>
        <w:spacing w:after="0" w:line="240" w:lineRule="auto"/>
        <w:jc w:val="both"/>
        <w:rPr>
          <w:rFonts w:cs="Arial"/>
          <w:szCs w:val="24"/>
        </w:rPr>
      </w:pPr>
      <w:r w:rsidRPr="001C6606">
        <w:rPr>
          <w:rFonts w:cs="Arial"/>
          <w:b/>
          <w:szCs w:val="24"/>
        </w:rPr>
        <w:t>Substances Which in Contact with Water Emit Flammable Gases</w:t>
      </w:r>
      <w:r w:rsidR="002B36F2" w:rsidRPr="001C6606">
        <w:rPr>
          <w:rFonts w:cs="Arial"/>
          <w:szCs w:val="24"/>
        </w:rPr>
        <w:t xml:space="preserve"> are materials that either become flammable or give off flammable gases when in contact with water.</w:t>
      </w:r>
    </w:p>
    <w:p w14:paraId="2A682AA2" w14:textId="77777777" w:rsidR="002B36F2" w:rsidRPr="001C6606" w:rsidRDefault="002B36F2" w:rsidP="00D80576">
      <w:pPr>
        <w:spacing w:after="0" w:line="240" w:lineRule="auto"/>
        <w:jc w:val="both"/>
        <w:rPr>
          <w:rFonts w:cs="Arial"/>
          <w:szCs w:val="24"/>
        </w:rPr>
      </w:pPr>
    </w:p>
    <w:p w14:paraId="554DF528" w14:textId="3B59AB23" w:rsidR="005A1E69" w:rsidRPr="001C6606" w:rsidRDefault="005A1E69" w:rsidP="00D80576">
      <w:pPr>
        <w:spacing w:after="0" w:line="240" w:lineRule="auto"/>
        <w:jc w:val="both"/>
        <w:rPr>
          <w:rFonts w:cs="Arial"/>
          <w:szCs w:val="24"/>
        </w:rPr>
      </w:pPr>
      <w:r w:rsidRPr="001C6606">
        <w:rPr>
          <w:rFonts w:cs="Arial"/>
          <w:b/>
          <w:szCs w:val="24"/>
        </w:rPr>
        <w:t>Oxidizing Liquids</w:t>
      </w:r>
      <w:r w:rsidR="002B36F2" w:rsidRPr="001C6606">
        <w:rPr>
          <w:rFonts w:cs="Arial"/>
          <w:szCs w:val="24"/>
        </w:rPr>
        <w:t xml:space="preserve"> are liquids which may intensify fire by providing oxygen.</w:t>
      </w:r>
    </w:p>
    <w:p w14:paraId="00D62D02" w14:textId="77777777" w:rsidR="002B36F2" w:rsidRPr="001C6606" w:rsidRDefault="002B36F2" w:rsidP="00D80576">
      <w:pPr>
        <w:spacing w:after="0" w:line="240" w:lineRule="auto"/>
        <w:jc w:val="both"/>
        <w:rPr>
          <w:rFonts w:cs="Arial"/>
          <w:szCs w:val="24"/>
        </w:rPr>
      </w:pPr>
    </w:p>
    <w:p w14:paraId="33F9D68D" w14:textId="0A42D7AC" w:rsidR="002B36F2" w:rsidRPr="001C6606" w:rsidRDefault="005A1E69" w:rsidP="00D80576">
      <w:pPr>
        <w:spacing w:after="0" w:line="240" w:lineRule="auto"/>
        <w:jc w:val="both"/>
        <w:rPr>
          <w:rFonts w:cs="Arial"/>
          <w:szCs w:val="24"/>
        </w:rPr>
      </w:pPr>
      <w:r w:rsidRPr="001C6606">
        <w:rPr>
          <w:rFonts w:cs="Arial"/>
          <w:b/>
          <w:szCs w:val="24"/>
        </w:rPr>
        <w:t>Oxidizing Solids</w:t>
      </w:r>
      <w:r w:rsidR="002B36F2" w:rsidRPr="001C6606">
        <w:rPr>
          <w:rFonts w:cs="Arial"/>
          <w:szCs w:val="24"/>
        </w:rPr>
        <w:t xml:space="preserve"> are solids which may intensify fire by providing oxygen.</w:t>
      </w:r>
    </w:p>
    <w:p w14:paraId="6DE03BC5" w14:textId="77777777" w:rsidR="002B36F2" w:rsidRPr="001C6606" w:rsidRDefault="002B36F2" w:rsidP="00D80576">
      <w:pPr>
        <w:spacing w:after="0" w:line="240" w:lineRule="auto"/>
        <w:jc w:val="both"/>
        <w:rPr>
          <w:rFonts w:cs="Arial"/>
          <w:szCs w:val="24"/>
        </w:rPr>
      </w:pPr>
    </w:p>
    <w:p w14:paraId="761F44F6" w14:textId="6C3B385D" w:rsidR="005A1E69" w:rsidRPr="001C6606" w:rsidRDefault="005A1E69" w:rsidP="00D80576">
      <w:pPr>
        <w:spacing w:after="0" w:line="240" w:lineRule="auto"/>
        <w:jc w:val="both"/>
        <w:rPr>
          <w:rFonts w:cs="Arial"/>
          <w:szCs w:val="24"/>
        </w:rPr>
      </w:pPr>
      <w:r w:rsidRPr="001C6606">
        <w:rPr>
          <w:rFonts w:cs="Arial"/>
          <w:b/>
          <w:szCs w:val="24"/>
        </w:rPr>
        <w:t>Organic Peroxi</w:t>
      </w:r>
      <w:r w:rsidRPr="001C6606">
        <w:rPr>
          <w:rFonts w:cs="Arial"/>
          <w:szCs w:val="24"/>
        </w:rPr>
        <w:t>des</w:t>
      </w:r>
      <w:r w:rsidR="002B36F2" w:rsidRPr="001C6606">
        <w:rPr>
          <w:rFonts w:cs="Arial"/>
          <w:szCs w:val="24"/>
        </w:rPr>
        <w:t xml:space="preserve"> are organic materials which contain an R–O-O-H or R-O-O-R structure; these materials are frequently shock sensi</w:t>
      </w:r>
      <w:r w:rsidR="0097411E" w:rsidRPr="001C6606">
        <w:rPr>
          <w:rFonts w:cs="Arial"/>
          <w:szCs w:val="24"/>
        </w:rPr>
        <w:t xml:space="preserve">tive, may decompose explosively, and can be </w:t>
      </w:r>
      <w:r w:rsidR="002B36F2" w:rsidRPr="001C6606">
        <w:rPr>
          <w:rFonts w:cs="Arial"/>
          <w:szCs w:val="24"/>
        </w:rPr>
        <w:t>reactive.</w:t>
      </w:r>
    </w:p>
    <w:p w14:paraId="1E611225" w14:textId="77777777" w:rsidR="002B36F2" w:rsidRPr="001C6606" w:rsidRDefault="002B36F2" w:rsidP="00D80576">
      <w:pPr>
        <w:spacing w:after="0" w:line="240" w:lineRule="auto"/>
        <w:jc w:val="both"/>
        <w:rPr>
          <w:rFonts w:cs="Arial"/>
          <w:szCs w:val="24"/>
        </w:rPr>
      </w:pPr>
    </w:p>
    <w:p w14:paraId="4E1434E4" w14:textId="5FEE265F" w:rsidR="005A1E69" w:rsidRPr="001C6606" w:rsidRDefault="005A1E69" w:rsidP="00D80576">
      <w:pPr>
        <w:spacing w:after="0" w:line="240" w:lineRule="auto"/>
        <w:jc w:val="both"/>
        <w:rPr>
          <w:rFonts w:cs="Arial"/>
          <w:szCs w:val="24"/>
        </w:rPr>
      </w:pPr>
      <w:r w:rsidRPr="001C6606">
        <w:rPr>
          <w:rFonts w:cs="Arial"/>
          <w:b/>
          <w:szCs w:val="24"/>
        </w:rPr>
        <w:t>Substances Corrosive to Metal</w:t>
      </w:r>
      <w:r w:rsidR="002B36F2" w:rsidRPr="001C6606">
        <w:rPr>
          <w:rFonts w:cs="Arial"/>
          <w:szCs w:val="24"/>
        </w:rPr>
        <w:t xml:space="preserve"> are materials which may corrode or damage metals that they come in contact with.</w:t>
      </w:r>
    </w:p>
    <w:p w14:paraId="0DBC7219" w14:textId="2157F440" w:rsidR="008633EA" w:rsidRPr="001C6606" w:rsidRDefault="008633EA" w:rsidP="00D80576">
      <w:pPr>
        <w:spacing w:line="240" w:lineRule="auto"/>
        <w:jc w:val="both"/>
        <w:rPr>
          <w:rFonts w:eastAsiaTheme="majorEastAsia" w:cstheme="majorBidi"/>
          <w:b/>
          <w:sz w:val="32"/>
          <w:szCs w:val="32"/>
        </w:rPr>
      </w:pPr>
    </w:p>
    <w:p w14:paraId="7868811B" w14:textId="79407880" w:rsidR="00A50EDF" w:rsidRPr="001C6606" w:rsidRDefault="00A50EDF" w:rsidP="00D80576">
      <w:pPr>
        <w:pStyle w:val="Heading2"/>
        <w:spacing w:line="240" w:lineRule="auto"/>
        <w:jc w:val="both"/>
      </w:pPr>
      <w:bookmarkStart w:id="17" w:name="_Toc7623457"/>
      <w:r w:rsidRPr="001C6606">
        <w:lastRenderedPageBreak/>
        <w:t>Hazardous Waste</w:t>
      </w:r>
      <w:bookmarkEnd w:id="17"/>
    </w:p>
    <w:p w14:paraId="5EB91EC5" w14:textId="44D853B6" w:rsidR="005F36CF" w:rsidRPr="001C6606" w:rsidRDefault="005F36CF" w:rsidP="00D80576">
      <w:pPr>
        <w:pStyle w:val="Heading3"/>
        <w:spacing w:line="240" w:lineRule="auto"/>
        <w:jc w:val="both"/>
      </w:pPr>
      <w:bookmarkStart w:id="18" w:name="_Toc7623458"/>
      <w:r w:rsidRPr="001C6606">
        <w:t xml:space="preserve">Disposal </w:t>
      </w:r>
      <w:r w:rsidR="0097411E" w:rsidRPr="001C6606">
        <w:t>Overview</w:t>
      </w:r>
      <w:bookmarkEnd w:id="18"/>
    </w:p>
    <w:p w14:paraId="5E034EE8" w14:textId="38AF208D" w:rsidR="005F36CF" w:rsidRPr="001C6606" w:rsidRDefault="005F36CF" w:rsidP="00D80576">
      <w:pPr>
        <w:pStyle w:val="ListParagraph"/>
        <w:numPr>
          <w:ilvl w:val="0"/>
          <w:numId w:val="8"/>
        </w:numPr>
        <w:spacing w:after="0" w:line="240" w:lineRule="auto"/>
        <w:ind w:left="1080"/>
        <w:jc w:val="both"/>
        <w:rPr>
          <w:rFonts w:cs="Arial"/>
          <w:szCs w:val="24"/>
        </w:rPr>
      </w:pPr>
      <w:r w:rsidRPr="001C6606">
        <w:rPr>
          <w:rFonts w:cs="Arial"/>
          <w:szCs w:val="24"/>
        </w:rPr>
        <w:t>Do not discard hazardous chemical, biological, or radioactive materials in the trash or sink.</w:t>
      </w:r>
    </w:p>
    <w:p w14:paraId="318080B0" w14:textId="48765683" w:rsidR="005F36CF" w:rsidRPr="001C6606" w:rsidRDefault="005F36CF" w:rsidP="00D80576">
      <w:pPr>
        <w:pStyle w:val="ListParagraph"/>
        <w:numPr>
          <w:ilvl w:val="0"/>
          <w:numId w:val="8"/>
        </w:numPr>
        <w:spacing w:after="0" w:line="240" w:lineRule="auto"/>
        <w:ind w:left="1080"/>
        <w:jc w:val="both"/>
        <w:rPr>
          <w:rFonts w:cs="Arial"/>
          <w:szCs w:val="24"/>
        </w:rPr>
      </w:pPr>
      <w:r w:rsidRPr="001C6606">
        <w:rPr>
          <w:rFonts w:cs="Arial"/>
          <w:szCs w:val="24"/>
        </w:rPr>
        <w:t>Any water or solvent used to rinse contaminated</w:t>
      </w:r>
      <w:r w:rsidR="004903C8" w:rsidRPr="001C6606">
        <w:rPr>
          <w:rFonts w:cs="Arial"/>
          <w:szCs w:val="24"/>
        </w:rPr>
        <w:t xml:space="preserve"> containers,</w:t>
      </w:r>
      <w:r w:rsidRPr="001C6606">
        <w:rPr>
          <w:rFonts w:cs="Arial"/>
          <w:szCs w:val="24"/>
        </w:rPr>
        <w:t xml:space="preserve"> glassware</w:t>
      </w:r>
      <w:r w:rsidR="004903C8" w:rsidRPr="001C6606">
        <w:rPr>
          <w:rFonts w:cs="Arial"/>
          <w:szCs w:val="24"/>
        </w:rPr>
        <w:t>,</w:t>
      </w:r>
      <w:r w:rsidRPr="001C6606">
        <w:rPr>
          <w:rFonts w:cs="Arial"/>
          <w:szCs w:val="24"/>
        </w:rPr>
        <w:t xml:space="preserve"> or equipment </w:t>
      </w:r>
      <w:r w:rsidR="00102111">
        <w:rPr>
          <w:rFonts w:cs="Arial"/>
          <w:szCs w:val="24"/>
        </w:rPr>
        <w:t>shall</w:t>
      </w:r>
      <w:r w:rsidRPr="001C6606">
        <w:rPr>
          <w:rFonts w:cs="Arial"/>
          <w:szCs w:val="24"/>
        </w:rPr>
        <w:t xml:space="preserve"> be treated as hazardous waste.</w:t>
      </w:r>
    </w:p>
    <w:p w14:paraId="4C167B8A" w14:textId="218A4C17" w:rsidR="005F36CF" w:rsidRPr="001C6606" w:rsidRDefault="005F36CF" w:rsidP="00D80576">
      <w:pPr>
        <w:pStyle w:val="ListParagraph"/>
        <w:numPr>
          <w:ilvl w:val="0"/>
          <w:numId w:val="8"/>
        </w:numPr>
        <w:spacing w:after="0" w:line="240" w:lineRule="auto"/>
        <w:ind w:left="1080"/>
        <w:jc w:val="both"/>
        <w:rPr>
          <w:rFonts w:cs="Arial"/>
          <w:szCs w:val="24"/>
        </w:rPr>
      </w:pPr>
      <w:r w:rsidRPr="001C6606">
        <w:rPr>
          <w:rFonts w:cs="Arial"/>
          <w:szCs w:val="24"/>
        </w:rPr>
        <w:t xml:space="preserve">Dispose of empty containers </w:t>
      </w:r>
      <w:r w:rsidR="007A57C3" w:rsidRPr="001C6606">
        <w:rPr>
          <w:rFonts w:cs="Arial"/>
          <w:szCs w:val="24"/>
        </w:rPr>
        <w:t xml:space="preserve">larger than 5 gallons, </w:t>
      </w:r>
      <w:r w:rsidR="004C0177" w:rsidRPr="001C6606">
        <w:rPr>
          <w:rFonts w:cs="Arial"/>
          <w:szCs w:val="24"/>
        </w:rPr>
        <w:t xml:space="preserve">or that contained </w:t>
      </w:r>
      <w:r w:rsidR="00C1262F" w:rsidRPr="001C6606">
        <w:rPr>
          <w:rFonts w:cs="Arial"/>
          <w:szCs w:val="24"/>
        </w:rPr>
        <w:t xml:space="preserve">materials classified by the </w:t>
      </w:r>
      <w:r w:rsidR="004C0177" w:rsidRPr="001C6606">
        <w:rPr>
          <w:rFonts w:cs="Arial"/>
          <w:szCs w:val="24"/>
        </w:rPr>
        <w:t xml:space="preserve">EPA </w:t>
      </w:r>
      <w:r w:rsidR="00C1262F" w:rsidRPr="001C6606">
        <w:rPr>
          <w:rFonts w:cs="Arial"/>
          <w:szCs w:val="24"/>
        </w:rPr>
        <w:t xml:space="preserve">as </w:t>
      </w:r>
      <w:r w:rsidR="004C0177" w:rsidRPr="001C6606">
        <w:rPr>
          <w:rFonts w:cs="Arial"/>
          <w:szCs w:val="24"/>
        </w:rPr>
        <w:t xml:space="preserve">Extremely Hazardous Substances, </w:t>
      </w:r>
      <w:r w:rsidRPr="001C6606">
        <w:rPr>
          <w:rFonts w:cs="Arial"/>
          <w:szCs w:val="24"/>
        </w:rPr>
        <w:t>as hazardous waste.</w:t>
      </w:r>
    </w:p>
    <w:p w14:paraId="5DB3E045" w14:textId="137A8C0A" w:rsidR="005F36CF" w:rsidRPr="001C6606" w:rsidRDefault="005F36CF" w:rsidP="00D80576">
      <w:pPr>
        <w:pStyle w:val="ListParagraph"/>
        <w:numPr>
          <w:ilvl w:val="0"/>
          <w:numId w:val="8"/>
        </w:numPr>
        <w:spacing w:after="0" w:line="240" w:lineRule="auto"/>
        <w:ind w:left="1080"/>
        <w:jc w:val="both"/>
        <w:rPr>
          <w:rFonts w:cs="Arial"/>
          <w:szCs w:val="24"/>
        </w:rPr>
      </w:pPr>
      <w:r w:rsidRPr="001C6606">
        <w:rPr>
          <w:rFonts w:cs="Arial"/>
          <w:szCs w:val="24"/>
        </w:rPr>
        <w:t>Thoroughly rinse empty chemical storage containers (</w:t>
      </w:r>
      <w:r w:rsidR="007A57C3" w:rsidRPr="001C6606">
        <w:rPr>
          <w:rFonts w:cs="Arial"/>
          <w:szCs w:val="24"/>
        </w:rPr>
        <w:t xml:space="preserve">not for extremely hazardous substances, &lt;5 gallons), deface </w:t>
      </w:r>
      <w:r w:rsidR="004C0177" w:rsidRPr="001C6606">
        <w:rPr>
          <w:rFonts w:cs="Arial"/>
          <w:szCs w:val="24"/>
        </w:rPr>
        <w:t xml:space="preserve">(but do not destroy) </w:t>
      </w:r>
      <w:r w:rsidR="007A57C3" w:rsidRPr="001C6606">
        <w:rPr>
          <w:rFonts w:cs="Arial"/>
          <w:szCs w:val="24"/>
        </w:rPr>
        <w:t xml:space="preserve">the label, </w:t>
      </w:r>
      <w:r w:rsidRPr="001C6606">
        <w:rPr>
          <w:rFonts w:cs="Arial"/>
          <w:szCs w:val="24"/>
        </w:rPr>
        <w:t>and d</w:t>
      </w:r>
      <w:r w:rsidR="007A57C3" w:rsidRPr="001C6606">
        <w:rPr>
          <w:rFonts w:cs="Arial"/>
          <w:szCs w:val="24"/>
        </w:rPr>
        <w:t>ispose of the container as trash or in a glass disposal bin</w:t>
      </w:r>
      <w:r w:rsidR="0090280B" w:rsidRPr="001C6606">
        <w:rPr>
          <w:rFonts w:cs="Arial"/>
          <w:szCs w:val="24"/>
        </w:rPr>
        <w:t xml:space="preserve"> depending on the material</w:t>
      </w:r>
      <w:r w:rsidRPr="001C6606">
        <w:rPr>
          <w:rFonts w:cs="Arial"/>
          <w:szCs w:val="24"/>
        </w:rPr>
        <w:t>.</w:t>
      </w:r>
    </w:p>
    <w:p w14:paraId="5B63C3DF" w14:textId="7A5DAFAF" w:rsidR="00764EB2" w:rsidRPr="001C6606" w:rsidRDefault="00764EB2" w:rsidP="00D80576">
      <w:pPr>
        <w:pStyle w:val="ListParagraph"/>
        <w:numPr>
          <w:ilvl w:val="0"/>
          <w:numId w:val="8"/>
        </w:numPr>
        <w:spacing w:after="0" w:line="240" w:lineRule="auto"/>
        <w:ind w:left="1080"/>
        <w:jc w:val="both"/>
        <w:rPr>
          <w:rFonts w:cs="Arial"/>
          <w:szCs w:val="24"/>
        </w:rPr>
      </w:pPr>
      <w:r w:rsidRPr="001C6606">
        <w:rPr>
          <w:rFonts w:cs="Arial"/>
          <w:szCs w:val="24"/>
        </w:rPr>
        <w:t xml:space="preserve">Dispose of blades, syringes, or other sharps in an approved sharps container, and glass or pipets that pose a puncture hazard in a </w:t>
      </w:r>
      <w:r w:rsidR="00995BA0" w:rsidRPr="001C6606">
        <w:rPr>
          <w:rFonts w:cs="Arial"/>
          <w:szCs w:val="24"/>
        </w:rPr>
        <w:t>broken glass waste</w:t>
      </w:r>
      <w:r w:rsidRPr="001C6606">
        <w:rPr>
          <w:rFonts w:cs="Arial"/>
          <w:szCs w:val="24"/>
        </w:rPr>
        <w:t xml:space="preserve"> box.</w:t>
      </w:r>
    </w:p>
    <w:p w14:paraId="31D144AB" w14:textId="518CA747" w:rsidR="005F36CF" w:rsidRPr="001C6606" w:rsidRDefault="00042F81" w:rsidP="00D80576">
      <w:pPr>
        <w:pStyle w:val="ListParagraph"/>
        <w:numPr>
          <w:ilvl w:val="0"/>
          <w:numId w:val="8"/>
        </w:numPr>
        <w:spacing w:after="0" w:line="240" w:lineRule="auto"/>
        <w:ind w:left="1080"/>
        <w:jc w:val="both"/>
        <w:rPr>
          <w:rFonts w:cs="Arial"/>
          <w:szCs w:val="24"/>
        </w:rPr>
      </w:pPr>
      <w:r w:rsidRPr="001C6606">
        <w:rPr>
          <w:rFonts w:cs="Arial"/>
          <w:szCs w:val="24"/>
        </w:rPr>
        <w:t xml:space="preserve">Unless </w:t>
      </w:r>
      <w:r w:rsidR="00B504A7" w:rsidRPr="001C6606">
        <w:rPr>
          <w:rFonts w:cs="Arial"/>
          <w:szCs w:val="24"/>
        </w:rPr>
        <w:t>completely empty,</w:t>
      </w:r>
      <w:r w:rsidRPr="001C6606">
        <w:rPr>
          <w:rFonts w:cs="Arial"/>
          <w:szCs w:val="24"/>
        </w:rPr>
        <w:t xml:space="preserve"> aerosol cans must be disposed of as hazardous waste.</w:t>
      </w:r>
    </w:p>
    <w:p w14:paraId="7F9CBF41" w14:textId="7EDE50DE" w:rsidR="005F36CF" w:rsidRPr="001C6606" w:rsidRDefault="005F36CF" w:rsidP="00D80576">
      <w:pPr>
        <w:pStyle w:val="Heading3"/>
        <w:spacing w:line="240" w:lineRule="auto"/>
        <w:jc w:val="both"/>
      </w:pPr>
      <w:bookmarkStart w:id="19" w:name="_Toc7623459"/>
      <w:r w:rsidRPr="001C6606">
        <w:t>Labeling and Containers</w:t>
      </w:r>
      <w:bookmarkEnd w:id="19"/>
    </w:p>
    <w:p w14:paraId="44C49DF9" w14:textId="62CA077A" w:rsidR="005F36CF" w:rsidRPr="001C6606" w:rsidRDefault="005F36CF" w:rsidP="00D80576">
      <w:pPr>
        <w:pStyle w:val="ListParagraph"/>
        <w:numPr>
          <w:ilvl w:val="0"/>
          <w:numId w:val="29"/>
        </w:numPr>
        <w:spacing w:after="0" w:line="240" w:lineRule="auto"/>
        <w:ind w:left="1080"/>
        <w:jc w:val="both"/>
        <w:rPr>
          <w:rFonts w:cs="Arial"/>
          <w:szCs w:val="24"/>
        </w:rPr>
      </w:pPr>
      <w:r w:rsidRPr="001C6606">
        <w:rPr>
          <w:rFonts w:cs="Arial"/>
          <w:szCs w:val="24"/>
        </w:rPr>
        <w:t xml:space="preserve">Label all hazardous waste containers with their </w:t>
      </w:r>
      <w:r w:rsidR="002D05F2" w:rsidRPr="001C6606">
        <w:rPr>
          <w:rFonts w:cs="Arial"/>
          <w:szCs w:val="24"/>
        </w:rPr>
        <w:t xml:space="preserve">complete </w:t>
      </w:r>
      <w:r w:rsidRPr="001C6606">
        <w:rPr>
          <w:rFonts w:cs="Arial"/>
          <w:szCs w:val="24"/>
        </w:rPr>
        <w:t>contents, haza</w:t>
      </w:r>
      <w:r w:rsidR="00557634" w:rsidRPr="001C6606">
        <w:rPr>
          <w:rFonts w:cs="Arial"/>
          <w:szCs w:val="24"/>
        </w:rPr>
        <w:t xml:space="preserve">rds, accumulation start date, </w:t>
      </w:r>
      <w:r w:rsidRPr="001C6606">
        <w:rPr>
          <w:rFonts w:cs="Arial"/>
          <w:szCs w:val="24"/>
        </w:rPr>
        <w:t>physical state</w:t>
      </w:r>
      <w:r w:rsidR="007A57C3" w:rsidRPr="001C6606">
        <w:rPr>
          <w:rFonts w:cs="Arial"/>
          <w:szCs w:val="24"/>
        </w:rPr>
        <w:t>,</w:t>
      </w:r>
      <w:r w:rsidRPr="001C6606">
        <w:rPr>
          <w:rFonts w:cs="Arial"/>
          <w:szCs w:val="24"/>
        </w:rPr>
        <w:t xml:space="preserve"> </w:t>
      </w:r>
      <w:r w:rsidR="00557634" w:rsidRPr="001C6606">
        <w:rPr>
          <w:rFonts w:cs="Arial"/>
          <w:szCs w:val="24"/>
        </w:rPr>
        <w:t>location, and generator information (name, address, and EPA ID)</w:t>
      </w:r>
      <w:r w:rsidR="007A57C3" w:rsidRPr="001C6606">
        <w:rPr>
          <w:rFonts w:cs="Arial"/>
          <w:szCs w:val="24"/>
        </w:rPr>
        <w:t xml:space="preserve"> </w:t>
      </w:r>
      <w:r w:rsidR="007A57C3" w:rsidRPr="001C6606">
        <w:rPr>
          <w:rFonts w:cs="Arial"/>
          <w:b/>
          <w:szCs w:val="24"/>
        </w:rPr>
        <w:t>when the first drop of waste is generated</w:t>
      </w:r>
      <w:r w:rsidRPr="001C6606">
        <w:rPr>
          <w:rFonts w:cs="Arial"/>
          <w:szCs w:val="24"/>
        </w:rPr>
        <w:t xml:space="preserve">. See the </w:t>
      </w:r>
      <w:r w:rsidRPr="001C6606">
        <w:rPr>
          <w:rFonts w:cs="Arial"/>
          <w:b/>
          <w:szCs w:val="24"/>
        </w:rPr>
        <w:t>Hazardous Waste Label</w:t>
      </w:r>
      <w:r w:rsidRPr="001C6606">
        <w:rPr>
          <w:rFonts w:cs="Arial"/>
          <w:szCs w:val="24"/>
        </w:rPr>
        <w:t xml:space="preserve"> appendix for format, or download the fillable PDF from the Pomona EH&amp;S </w:t>
      </w:r>
      <w:r w:rsidR="004903C8" w:rsidRPr="001C6606">
        <w:rPr>
          <w:rFonts w:cs="Arial"/>
          <w:szCs w:val="24"/>
        </w:rPr>
        <w:t>Sakai sit</w:t>
      </w:r>
      <w:r w:rsidRPr="001C6606">
        <w:rPr>
          <w:rFonts w:cs="Arial"/>
          <w:szCs w:val="24"/>
        </w:rPr>
        <w:t>e.</w:t>
      </w:r>
    </w:p>
    <w:p w14:paraId="1A308FF1" w14:textId="4A31A985" w:rsidR="005F36CF" w:rsidRPr="001C6606" w:rsidRDefault="005F36CF" w:rsidP="00D80576">
      <w:pPr>
        <w:pStyle w:val="ListParagraph"/>
        <w:numPr>
          <w:ilvl w:val="0"/>
          <w:numId w:val="29"/>
        </w:numPr>
        <w:spacing w:after="0" w:line="240" w:lineRule="auto"/>
        <w:ind w:left="1080"/>
        <w:jc w:val="both"/>
        <w:rPr>
          <w:rFonts w:cs="Arial"/>
          <w:szCs w:val="24"/>
        </w:rPr>
      </w:pPr>
      <w:r w:rsidRPr="001C6606">
        <w:rPr>
          <w:rFonts w:cs="Arial"/>
          <w:szCs w:val="24"/>
        </w:rPr>
        <w:t>Hazardous waste containers should be clean, in good condition, and made of a material compatible with their contents.</w:t>
      </w:r>
      <w:r w:rsidR="007A57C3" w:rsidRPr="001C6606">
        <w:rPr>
          <w:rFonts w:cs="Arial"/>
          <w:szCs w:val="24"/>
        </w:rPr>
        <w:t xml:space="preserve"> Dry waste should be double bagged in clear plastic bags.</w:t>
      </w:r>
    </w:p>
    <w:p w14:paraId="6EC8FD89" w14:textId="55D0BCC7" w:rsidR="007A57C3" w:rsidRPr="001C6606" w:rsidRDefault="007A57C3" w:rsidP="00D80576">
      <w:pPr>
        <w:pStyle w:val="ListParagraph"/>
        <w:numPr>
          <w:ilvl w:val="0"/>
          <w:numId w:val="29"/>
        </w:numPr>
        <w:spacing w:after="0" w:line="240" w:lineRule="auto"/>
        <w:ind w:left="1080"/>
        <w:jc w:val="both"/>
        <w:rPr>
          <w:rFonts w:cs="Arial"/>
          <w:szCs w:val="24"/>
        </w:rPr>
      </w:pPr>
      <w:r w:rsidRPr="001C6606">
        <w:rPr>
          <w:rFonts w:cs="Arial"/>
          <w:szCs w:val="24"/>
        </w:rPr>
        <w:t>To prevent overflows, do not fill hazardous waste containers above 90%.</w:t>
      </w:r>
    </w:p>
    <w:p w14:paraId="43E6EF71" w14:textId="7AD76498" w:rsidR="007A57C3" w:rsidRPr="001C6606" w:rsidRDefault="007A57C3" w:rsidP="00D80576">
      <w:pPr>
        <w:pStyle w:val="ListParagraph"/>
        <w:numPr>
          <w:ilvl w:val="0"/>
          <w:numId w:val="29"/>
        </w:numPr>
        <w:spacing w:after="0" w:line="240" w:lineRule="auto"/>
        <w:ind w:left="1080"/>
        <w:jc w:val="both"/>
        <w:rPr>
          <w:rFonts w:cs="Arial"/>
          <w:szCs w:val="24"/>
        </w:rPr>
      </w:pPr>
      <w:r w:rsidRPr="001C6606">
        <w:rPr>
          <w:rFonts w:cs="Arial"/>
          <w:szCs w:val="24"/>
        </w:rPr>
        <w:t>Do not combine incompatible waste streams in one container.</w:t>
      </w:r>
    </w:p>
    <w:p w14:paraId="3E07C9E1" w14:textId="75CB5AB7" w:rsidR="005F36CF" w:rsidRPr="001C6606" w:rsidRDefault="007A57C3" w:rsidP="00D80576">
      <w:pPr>
        <w:pStyle w:val="ListParagraph"/>
        <w:numPr>
          <w:ilvl w:val="0"/>
          <w:numId w:val="29"/>
        </w:numPr>
        <w:spacing w:after="0" w:line="240" w:lineRule="auto"/>
        <w:ind w:left="1080"/>
        <w:jc w:val="both"/>
        <w:rPr>
          <w:rFonts w:cs="Arial"/>
          <w:szCs w:val="24"/>
        </w:rPr>
      </w:pPr>
      <w:r w:rsidRPr="001C6606">
        <w:rPr>
          <w:rFonts w:cs="Arial"/>
          <w:szCs w:val="24"/>
        </w:rPr>
        <w:t>Do not combine waste streams with different physical states in one container.</w:t>
      </w:r>
    </w:p>
    <w:p w14:paraId="471C167B" w14:textId="3B621D38" w:rsidR="005F36CF" w:rsidRPr="001C6606" w:rsidRDefault="005F36CF" w:rsidP="00D80576">
      <w:pPr>
        <w:pStyle w:val="Heading3"/>
        <w:spacing w:line="240" w:lineRule="auto"/>
        <w:jc w:val="both"/>
      </w:pPr>
      <w:bookmarkStart w:id="20" w:name="_Toc7623460"/>
      <w:r w:rsidRPr="001C6606">
        <w:t>Storage and Containment</w:t>
      </w:r>
      <w:bookmarkEnd w:id="20"/>
    </w:p>
    <w:p w14:paraId="5C2DDEF8" w14:textId="56744F89" w:rsidR="00A50EDF" w:rsidRPr="001C6606" w:rsidRDefault="00A50EDF" w:rsidP="00D80576">
      <w:pPr>
        <w:pStyle w:val="ListParagraph"/>
        <w:numPr>
          <w:ilvl w:val="0"/>
          <w:numId w:val="30"/>
        </w:numPr>
        <w:spacing w:after="0" w:line="240" w:lineRule="auto"/>
        <w:ind w:left="1080"/>
        <w:jc w:val="both"/>
        <w:rPr>
          <w:rFonts w:cs="Arial"/>
          <w:szCs w:val="24"/>
        </w:rPr>
      </w:pPr>
      <w:r w:rsidRPr="001C6606">
        <w:rPr>
          <w:rFonts w:cs="Arial"/>
          <w:szCs w:val="24"/>
        </w:rPr>
        <w:t>Designate a specific location in the laboratory for hazardous waste storage.</w:t>
      </w:r>
    </w:p>
    <w:p w14:paraId="4A4C29C0" w14:textId="520EA301" w:rsidR="00A50EDF" w:rsidRPr="001C6606" w:rsidRDefault="00A50EDF" w:rsidP="00D80576">
      <w:pPr>
        <w:pStyle w:val="ListParagraph"/>
        <w:numPr>
          <w:ilvl w:val="0"/>
          <w:numId w:val="30"/>
        </w:numPr>
        <w:spacing w:after="0" w:line="240" w:lineRule="auto"/>
        <w:ind w:left="1080"/>
        <w:jc w:val="both"/>
        <w:rPr>
          <w:rFonts w:cs="Arial"/>
          <w:szCs w:val="24"/>
        </w:rPr>
      </w:pPr>
      <w:r w:rsidRPr="001C6606">
        <w:rPr>
          <w:rFonts w:cs="Arial"/>
          <w:szCs w:val="24"/>
        </w:rPr>
        <w:t>Store hazardous waste containers in secondary containment</w:t>
      </w:r>
      <w:r w:rsidR="005F36CF" w:rsidRPr="001C6606">
        <w:rPr>
          <w:rFonts w:cs="Arial"/>
          <w:szCs w:val="24"/>
        </w:rPr>
        <w:t xml:space="preserve"> with the cap or lid closed unless actively adding waste.</w:t>
      </w:r>
    </w:p>
    <w:p w14:paraId="356F4FB2" w14:textId="79142825" w:rsidR="00A97318" w:rsidRPr="001C6606" w:rsidRDefault="007A57C3" w:rsidP="00D80576">
      <w:pPr>
        <w:pStyle w:val="ListParagraph"/>
        <w:numPr>
          <w:ilvl w:val="0"/>
          <w:numId w:val="30"/>
        </w:numPr>
        <w:spacing w:after="0" w:line="240" w:lineRule="auto"/>
        <w:ind w:left="1080"/>
        <w:jc w:val="both"/>
        <w:rPr>
          <w:rFonts w:cs="Arial"/>
          <w:szCs w:val="24"/>
        </w:rPr>
      </w:pPr>
      <w:r w:rsidRPr="001C6606">
        <w:rPr>
          <w:rFonts w:cs="Arial"/>
          <w:szCs w:val="24"/>
        </w:rPr>
        <w:t xml:space="preserve">Do not store containers of incompatible hazardous chemical waste together; consult the SDS for the waste components to determine compatibility. Also see the </w:t>
      </w:r>
      <w:r w:rsidRPr="001C6606">
        <w:rPr>
          <w:rFonts w:cs="Arial"/>
          <w:b/>
          <w:szCs w:val="24"/>
        </w:rPr>
        <w:t xml:space="preserve">Chemical </w:t>
      </w:r>
      <w:r w:rsidR="0022172D" w:rsidRPr="001C6606">
        <w:rPr>
          <w:rFonts w:cs="Arial"/>
          <w:b/>
          <w:szCs w:val="24"/>
        </w:rPr>
        <w:t>Incompatibility</w:t>
      </w:r>
      <w:r w:rsidRPr="001C6606">
        <w:rPr>
          <w:rFonts w:cs="Arial"/>
          <w:b/>
          <w:szCs w:val="24"/>
        </w:rPr>
        <w:t xml:space="preserve"> Matrix</w:t>
      </w:r>
      <w:r w:rsidRPr="001C6606">
        <w:rPr>
          <w:rFonts w:cs="Arial"/>
          <w:szCs w:val="24"/>
        </w:rPr>
        <w:t xml:space="preserve"> appendix.</w:t>
      </w:r>
    </w:p>
    <w:p w14:paraId="23C376CD" w14:textId="6330FC63" w:rsidR="00557634" w:rsidRPr="001C6606" w:rsidRDefault="00557634" w:rsidP="00D80576">
      <w:pPr>
        <w:pStyle w:val="ListParagraph"/>
        <w:numPr>
          <w:ilvl w:val="0"/>
          <w:numId w:val="30"/>
        </w:numPr>
        <w:spacing w:after="0" w:line="240" w:lineRule="auto"/>
        <w:ind w:left="1080"/>
        <w:jc w:val="both"/>
        <w:rPr>
          <w:rFonts w:cs="Arial"/>
          <w:szCs w:val="24"/>
        </w:rPr>
      </w:pPr>
      <w:r w:rsidRPr="001C6606">
        <w:rPr>
          <w:rFonts w:cs="Arial"/>
          <w:szCs w:val="24"/>
        </w:rPr>
        <w:t xml:space="preserve">Do not store hazardous waste containers beyond 180 days; each department will coordinate a location and time for hazardous waste pickup </w:t>
      </w:r>
      <w:r w:rsidR="0099420E" w:rsidRPr="001C6606">
        <w:rPr>
          <w:rFonts w:cs="Arial"/>
          <w:szCs w:val="24"/>
        </w:rPr>
        <w:t xml:space="preserve">approximately </w:t>
      </w:r>
      <w:r w:rsidRPr="001C6606">
        <w:rPr>
          <w:rFonts w:cs="Arial"/>
          <w:szCs w:val="24"/>
        </w:rPr>
        <w:t>every 90 days.</w:t>
      </w:r>
    </w:p>
    <w:p w14:paraId="656905F4" w14:textId="497E8043" w:rsidR="00A97318" w:rsidRPr="001C6606" w:rsidRDefault="00A97318" w:rsidP="00D80576">
      <w:pPr>
        <w:spacing w:line="240" w:lineRule="auto"/>
        <w:jc w:val="both"/>
        <w:rPr>
          <w:rFonts w:eastAsiaTheme="majorEastAsia" w:cstheme="majorBidi"/>
          <w:b/>
          <w:sz w:val="32"/>
          <w:szCs w:val="32"/>
        </w:rPr>
      </w:pPr>
    </w:p>
    <w:p w14:paraId="703FC833" w14:textId="0A5120EE" w:rsidR="00ED0C63" w:rsidRPr="001C6606" w:rsidRDefault="007A6F84" w:rsidP="00D80576">
      <w:pPr>
        <w:pStyle w:val="Heading2"/>
        <w:spacing w:line="240" w:lineRule="auto"/>
        <w:jc w:val="both"/>
      </w:pPr>
      <w:bookmarkStart w:id="21" w:name="_Toc7623461"/>
      <w:r w:rsidRPr="001C6606">
        <w:lastRenderedPageBreak/>
        <w:t>Laboratory Injuries</w:t>
      </w:r>
      <w:bookmarkEnd w:id="21"/>
    </w:p>
    <w:p w14:paraId="59F04443" w14:textId="77777777" w:rsidR="00ED0C63" w:rsidRPr="001C6606" w:rsidRDefault="00ED0C63" w:rsidP="00D80576">
      <w:pPr>
        <w:spacing w:line="240" w:lineRule="auto"/>
        <w:jc w:val="both"/>
        <w:rPr>
          <w:szCs w:val="24"/>
        </w:rPr>
      </w:pPr>
    </w:p>
    <w:p w14:paraId="7177A25E" w14:textId="750584FA" w:rsidR="00ED0C63" w:rsidRPr="001C6606" w:rsidRDefault="00ED0C63" w:rsidP="00D80576">
      <w:pPr>
        <w:pStyle w:val="Heading3"/>
        <w:spacing w:line="240" w:lineRule="auto"/>
        <w:jc w:val="both"/>
      </w:pPr>
      <w:bookmarkStart w:id="22" w:name="_Toc7623462"/>
      <w:r w:rsidRPr="001C6606">
        <w:t>Students</w:t>
      </w:r>
      <w:r w:rsidR="004C0177" w:rsidRPr="001C6606">
        <w:t xml:space="preserve"> (</w:t>
      </w:r>
      <w:r w:rsidR="005F54F8" w:rsidRPr="001C6606">
        <w:t>except</w:t>
      </w:r>
      <w:r w:rsidR="004C0177" w:rsidRPr="001C6606">
        <w:t xml:space="preserve"> Student Workers)</w:t>
      </w:r>
      <w:bookmarkEnd w:id="22"/>
    </w:p>
    <w:p w14:paraId="1F36586A" w14:textId="10643E1B" w:rsidR="002D05F2" w:rsidRPr="001C6606" w:rsidRDefault="00385410" w:rsidP="00D80576">
      <w:pPr>
        <w:spacing w:after="0" w:line="240" w:lineRule="auto"/>
        <w:jc w:val="both"/>
      </w:pPr>
      <w:r w:rsidRPr="001C6606">
        <w:rPr>
          <w:rStyle w:val="Heading4Char"/>
        </w:rPr>
        <w:t>Non-Urgent: No Medical Treatment Required</w:t>
      </w:r>
    </w:p>
    <w:p w14:paraId="154D91EE" w14:textId="3332DC83" w:rsidR="002D05F2" w:rsidRPr="001C6606" w:rsidRDefault="002D05F2" w:rsidP="00D80576">
      <w:pPr>
        <w:pStyle w:val="ListParagraph"/>
        <w:numPr>
          <w:ilvl w:val="0"/>
          <w:numId w:val="37"/>
        </w:numPr>
        <w:spacing w:after="0" w:line="240" w:lineRule="auto"/>
        <w:ind w:left="1080"/>
        <w:jc w:val="both"/>
        <w:rPr>
          <w:rFonts w:cs="Arial"/>
          <w:szCs w:val="24"/>
        </w:rPr>
      </w:pPr>
      <w:r w:rsidRPr="001C6606">
        <w:rPr>
          <w:szCs w:val="24"/>
        </w:rPr>
        <w:t>Student informs PI/laboratory supervisor of injury.</w:t>
      </w:r>
    </w:p>
    <w:p w14:paraId="41425F1D" w14:textId="29C0C7D2" w:rsidR="002D05F2" w:rsidRPr="001C6606" w:rsidRDefault="002D05F2" w:rsidP="00D80576">
      <w:pPr>
        <w:pStyle w:val="ListParagraph"/>
        <w:numPr>
          <w:ilvl w:val="0"/>
          <w:numId w:val="37"/>
        </w:numPr>
        <w:spacing w:after="0" w:line="240" w:lineRule="auto"/>
        <w:ind w:left="1080"/>
        <w:jc w:val="both"/>
        <w:rPr>
          <w:rFonts w:cs="Arial"/>
          <w:szCs w:val="24"/>
        </w:rPr>
      </w:pPr>
      <w:r w:rsidRPr="001C6606">
        <w:rPr>
          <w:szCs w:val="24"/>
        </w:rPr>
        <w:t>The PI/laboratory supervisor completes the “</w:t>
      </w:r>
      <w:r w:rsidRPr="001C6606">
        <w:rPr>
          <w:b/>
          <w:szCs w:val="24"/>
        </w:rPr>
        <w:t>Accident Investigation Form</w:t>
      </w:r>
      <w:r w:rsidRPr="001C6606">
        <w:rPr>
          <w:szCs w:val="24"/>
        </w:rPr>
        <w:t>” in Appendix E and emails the form to the EH&amp;S Officer within 48 hours.</w:t>
      </w:r>
    </w:p>
    <w:p w14:paraId="63BE927D" w14:textId="1769EEC9" w:rsidR="002D05F2" w:rsidRPr="001C6606" w:rsidRDefault="002D05F2" w:rsidP="00D80576">
      <w:pPr>
        <w:pStyle w:val="ListParagraph"/>
        <w:numPr>
          <w:ilvl w:val="0"/>
          <w:numId w:val="37"/>
        </w:numPr>
        <w:spacing w:after="0" w:line="240" w:lineRule="auto"/>
        <w:ind w:left="1080"/>
        <w:jc w:val="both"/>
        <w:rPr>
          <w:rFonts w:cs="Arial"/>
          <w:szCs w:val="24"/>
        </w:rPr>
      </w:pPr>
      <w:r w:rsidRPr="001C6606">
        <w:rPr>
          <w:szCs w:val="24"/>
        </w:rPr>
        <w:t>The EH&amp;S Officer adds the incident to the list of minor injuries on the Lessons Learned report and emails the form to the department chair and Associate Dean.</w:t>
      </w:r>
    </w:p>
    <w:p w14:paraId="7000834B" w14:textId="77777777" w:rsidR="004C72DD" w:rsidRPr="001C6606" w:rsidRDefault="004C72DD" w:rsidP="00D80576">
      <w:pPr>
        <w:spacing w:after="0" w:line="240" w:lineRule="auto"/>
        <w:jc w:val="both"/>
        <w:rPr>
          <w:b/>
          <w:szCs w:val="24"/>
        </w:rPr>
      </w:pPr>
    </w:p>
    <w:p w14:paraId="30B4BC23" w14:textId="77777777" w:rsidR="002D05F2" w:rsidRPr="001C6606" w:rsidRDefault="00385410" w:rsidP="00D80576">
      <w:pPr>
        <w:spacing w:after="0" w:line="240" w:lineRule="auto"/>
        <w:jc w:val="both"/>
      </w:pPr>
      <w:r w:rsidRPr="001C6606">
        <w:rPr>
          <w:rStyle w:val="Heading4Char"/>
        </w:rPr>
        <w:t xml:space="preserve">Non-Urgent: Medical Treatment </w:t>
      </w:r>
      <w:r w:rsidR="002D05F2" w:rsidRPr="001C6606">
        <w:rPr>
          <w:rStyle w:val="Heading4Char"/>
        </w:rPr>
        <w:t>Required</w:t>
      </w:r>
    </w:p>
    <w:p w14:paraId="2AF85D39" w14:textId="77777777" w:rsidR="002D05F2" w:rsidRPr="001C6606" w:rsidRDefault="002D05F2" w:rsidP="00D80576">
      <w:pPr>
        <w:pStyle w:val="ListParagraph"/>
        <w:numPr>
          <w:ilvl w:val="0"/>
          <w:numId w:val="38"/>
        </w:numPr>
        <w:spacing w:after="0" w:line="240" w:lineRule="auto"/>
        <w:ind w:left="1080"/>
        <w:jc w:val="both"/>
        <w:rPr>
          <w:rFonts w:cs="Arial"/>
          <w:szCs w:val="24"/>
        </w:rPr>
      </w:pPr>
      <w:r w:rsidRPr="001C6606">
        <w:rPr>
          <w:szCs w:val="24"/>
        </w:rPr>
        <w:t>Student calls Campus Safety at x72000 to report the incident. Campus Safety comes to the scene to provide necessary first aid and/or transport to Student Health Services (or Pomona Valley Health Centers Urgent Care, if after hours).</w:t>
      </w:r>
    </w:p>
    <w:p w14:paraId="6F82A3B2" w14:textId="518D0B53" w:rsidR="002D05F2" w:rsidRPr="001C6606" w:rsidRDefault="002D05F2" w:rsidP="00D80576">
      <w:pPr>
        <w:pStyle w:val="ListParagraph"/>
        <w:numPr>
          <w:ilvl w:val="0"/>
          <w:numId w:val="38"/>
        </w:numPr>
        <w:spacing w:after="0" w:line="240" w:lineRule="auto"/>
        <w:ind w:left="1080"/>
        <w:jc w:val="both"/>
        <w:rPr>
          <w:rFonts w:cs="Arial"/>
          <w:szCs w:val="24"/>
        </w:rPr>
      </w:pPr>
      <w:r w:rsidRPr="001C6606">
        <w:rPr>
          <w:szCs w:val="24"/>
        </w:rPr>
        <w:t>Student informs PI/laboratory supervisor of injury.</w:t>
      </w:r>
    </w:p>
    <w:p w14:paraId="7CF8584D" w14:textId="77777777" w:rsidR="002D05F2" w:rsidRPr="001C6606" w:rsidRDefault="002D05F2" w:rsidP="00D80576">
      <w:pPr>
        <w:pStyle w:val="ListParagraph"/>
        <w:numPr>
          <w:ilvl w:val="0"/>
          <w:numId w:val="38"/>
        </w:numPr>
        <w:spacing w:after="0" w:line="240" w:lineRule="auto"/>
        <w:ind w:left="1080"/>
        <w:jc w:val="both"/>
        <w:rPr>
          <w:rFonts w:cs="Arial"/>
          <w:szCs w:val="24"/>
        </w:rPr>
      </w:pPr>
      <w:r w:rsidRPr="001C6606">
        <w:rPr>
          <w:szCs w:val="24"/>
        </w:rPr>
        <w:t>The PI/laboratory supervisor completes the “</w:t>
      </w:r>
      <w:r w:rsidRPr="001C6606">
        <w:rPr>
          <w:b/>
          <w:szCs w:val="24"/>
        </w:rPr>
        <w:t>Accident Investigation Form</w:t>
      </w:r>
      <w:r w:rsidRPr="001C6606">
        <w:rPr>
          <w:szCs w:val="24"/>
        </w:rPr>
        <w:t xml:space="preserve">” in Appendix E and emails the form to the EH&amp;S Officer within 48 hours. </w:t>
      </w:r>
    </w:p>
    <w:p w14:paraId="0889B223" w14:textId="5333956D" w:rsidR="002D05F2" w:rsidRPr="001C6606" w:rsidRDefault="002D05F2" w:rsidP="00D80576">
      <w:pPr>
        <w:pStyle w:val="ListParagraph"/>
        <w:numPr>
          <w:ilvl w:val="0"/>
          <w:numId w:val="38"/>
        </w:numPr>
        <w:spacing w:after="0" w:line="240" w:lineRule="auto"/>
        <w:ind w:left="1080"/>
        <w:jc w:val="both"/>
        <w:rPr>
          <w:rFonts w:cs="Arial"/>
          <w:szCs w:val="24"/>
        </w:rPr>
      </w:pPr>
      <w:r w:rsidRPr="001C6606">
        <w:rPr>
          <w:szCs w:val="24"/>
        </w:rPr>
        <w:t>The EH&amp;S Officer adds the incident to the list of minor injuries on the Lessons Learned report and emails the form to the department chair and Associate Dean.</w:t>
      </w:r>
    </w:p>
    <w:p w14:paraId="253CEDB7" w14:textId="7248911F" w:rsidR="00ED0C63" w:rsidRPr="001C6606" w:rsidRDefault="002D05F2" w:rsidP="00D80576">
      <w:pPr>
        <w:pStyle w:val="ListParagraph"/>
        <w:numPr>
          <w:ilvl w:val="0"/>
          <w:numId w:val="38"/>
        </w:numPr>
        <w:spacing w:after="0" w:line="240" w:lineRule="auto"/>
        <w:ind w:left="1080"/>
        <w:jc w:val="both"/>
        <w:rPr>
          <w:rFonts w:cs="Arial"/>
          <w:szCs w:val="24"/>
        </w:rPr>
      </w:pPr>
      <w:r w:rsidRPr="001C6606">
        <w:rPr>
          <w:szCs w:val="24"/>
        </w:rPr>
        <w:t>The PI/laboratory supervisor completes the “</w:t>
      </w:r>
      <w:r w:rsidRPr="001C6606">
        <w:rPr>
          <w:b/>
          <w:szCs w:val="24"/>
        </w:rPr>
        <w:t>Accident Investigation Form</w:t>
      </w:r>
      <w:r w:rsidRPr="001C6606">
        <w:rPr>
          <w:szCs w:val="24"/>
        </w:rPr>
        <w:t>” in Appendix E and emails the form to the EH&amp;S Officer within 48 hours.</w:t>
      </w:r>
    </w:p>
    <w:p w14:paraId="46434C3C" w14:textId="2F871639" w:rsidR="0016210F" w:rsidRPr="001C6606" w:rsidRDefault="0016210F" w:rsidP="00D80576">
      <w:pPr>
        <w:spacing w:after="0" w:line="240" w:lineRule="auto"/>
        <w:jc w:val="both"/>
        <w:rPr>
          <w:b/>
          <w:szCs w:val="24"/>
        </w:rPr>
      </w:pPr>
    </w:p>
    <w:p w14:paraId="6C6C45B2" w14:textId="77777777" w:rsidR="002D05F2" w:rsidRPr="001C6606" w:rsidRDefault="002D05F2" w:rsidP="00D80576">
      <w:pPr>
        <w:spacing w:after="0" w:line="240" w:lineRule="auto"/>
        <w:jc w:val="both"/>
        <w:rPr>
          <w:b/>
          <w:szCs w:val="24"/>
        </w:rPr>
      </w:pPr>
    </w:p>
    <w:p w14:paraId="757AAA93" w14:textId="2AF64F0C" w:rsidR="0016210F" w:rsidRPr="001C6606" w:rsidRDefault="00385410" w:rsidP="00D80576">
      <w:pPr>
        <w:spacing w:after="0" w:line="240" w:lineRule="auto"/>
        <w:jc w:val="both"/>
        <w:rPr>
          <w:b/>
          <w:szCs w:val="24"/>
        </w:rPr>
      </w:pPr>
      <w:r w:rsidRPr="001C6606">
        <w:rPr>
          <w:rStyle w:val="Heading4Char"/>
        </w:rPr>
        <w:t>Urgent: Medical Treatment Required</w:t>
      </w:r>
    </w:p>
    <w:p w14:paraId="7C3B91FC" w14:textId="4600B4CB" w:rsidR="00ED0C63" w:rsidRPr="001C6606" w:rsidRDefault="0016210F" w:rsidP="00D80576">
      <w:pPr>
        <w:pStyle w:val="ListParagraph"/>
        <w:numPr>
          <w:ilvl w:val="0"/>
          <w:numId w:val="39"/>
        </w:numPr>
        <w:spacing w:after="0" w:line="240" w:lineRule="auto"/>
        <w:jc w:val="both"/>
        <w:rPr>
          <w:szCs w:val="24"/>
        </w:rPr>
      </w:pPr>
      <w:r w:rsidRPr="001C6606">
        <w:rPr>
          <w:szCs w:val="24"/>
        </w:rPr>
        <w:t xml:space="preserve">Student calls Campus Safety at x72000 to report the incident. Campus Safety comes to the scene to provide necessary first aid and </w:t>
      </w:r>
      <w:r w:rsidR="00ED0C63" w:rsidRPr="001C6606">
        <w:rPr>
          <w:szCs w:val="24"/>
        </w:rPr>
        <w:t>will call paramedics if warranted.</w:t>
      </w:r>
    </w:p>
    <w:p w14:paraId="24249BE1" w14:textId="152B6E74" w:rsidR="002D05F2" w:rsidRPr="001C6606" w:rsidRDefault="002D05F2" w:rsidP="00D80576">
      <w:pPr>
        <w:pStyle w:val="ListParagraph"/>
        <w:numPr>
          <w:ilvl w:val="0"/>
          <w:numId w:val="39"/>
        </w:numPr>
        <w:spacing w:after="0" w:line="240" w:lineRule="auto"/>
        <w:jc w:val="both"/>
        <w:rPr>
          <w:szCs w:val="24"/>
        </w:rPr>
      </w:pPr>
      <w:r w:rsidRPr="001C6606">
        <w:rPr>
          <w:szCs w:val="24"/>
        </w:rPr>
        <w:t>Campus Safety notifies the On-Call Dean and Senior Administrator on Call (SAOC), who notifies the EH&amp;S Officer.</w:t>
      </w:r>
    </w:p>
    <w:p w14:paraId="3E390399" w14:textId="59181368" w:rsidR="002D05F2" w:rsidRPr="001C6606" w:rsidRDefault="002D05F2" w:rsidP="00D80576">
      <w:pPr>
        <w:pStyle w:val="ListParagraph"/>
        <w:numPr>
          <w:ilvl w:val="0"/>
          <w:numId w:val="39"/>
        </w:numPr>
        <w:spacing w:after="0" w:line="240" w:lineRule="auto"/>
        <w:jc w:val="both"/>
        <w:rPr>
          <w:szCs w:val="24"/>
        </w:rPr>
      </w:pPr>
      <w:r w:rsidRPr="001C6606">
        <w:rPr>
          <w:szCs w:val="24"/>
        </w:rPr>
        <w:t>The EH&amp;S Officer notifies the PI/laboratory supervisor, the department chair, the Dean of the College’s Office, the Dean of Students’ Office, and the Communications Office.</w:t>
      </w:r>
    </w:p>
    <w:p w14:paraId="0BAD508E" w14:textId="55CF0436" w:rsidR="002D05F2" w:rsidRPr="001C6606" w:rsidRDefault="002D05F2" w:rsidP="00D80576">
      <w:pPr>
        <w:pStyle w:val="ListParagraph"/>
        <w:numPr>
          <w:ilvl w:val="0"/>
          <w:numId w:val="39"/>
        </w:numPr>
        <w:spacing w:after="0" w:line="240" w:lineRule="auto"/>
        <w:jc w:val="both"/>
        <w:rPr>
          <w:szCs w:val="24"/>
        </w:rPr>
      </w:pPr>
      <w:r w:rsidRPr="001C6606">
        <w:rPr>
          <w:szCs w:val="24"/>
        </w:rPr>
        <w:t>The PI/laboratory supervisor completes the “</w:t>
      </w:r>
      <w:r w:rsidRPr="001C6606">
        <w:rPr>
          <w:b/>
          <w:szCs w:val="24"/>
        </w:rPr>
        <w:t>Accident Investigation Form</w:t>
      </w:r>
      <w:r w:rsidRPr="001C6606">
        <w:rPr>
          <w:szCs w:val="24"/>
        </w:rPr>
        <w:t>” in Appendix E and emails the form to the EH&amp;S Officer within 24 hours.</w:t>
      </w:r>
    </w:p>
    <w:p w14:paraId="25CFE6D2" w14:textId="56B08FB7" w:rsidR="00102111" w:rsidRDefault="002D05F2" w:rsidP="00D80576">
      <w:pPr>
        <w:pStyle w:val="ListParagraph"/>
        <w:numPr>
          <w:ilvl w:val="0"/>
          <w:numId w:val="39"/>
        </w:numPr>
        <w:spacing w:after="0" w:line="240" w:lineRule="auto"/>
        <w:jc w:val="both"/>
        <w:rPr>
          <w:szCs w:val="24"/>
        </w:rPr>
      </w:pPr>
      <w:r w:rsidRPr="001C6606">
        <w:rPr>
          <w:szCs w:val="24"/>
        </w:rPr>
        <w:t>The EH&amp;S Officer will provide both the completed “</w:t>
      </w:r>
      <w:r w:rsidRPr="001C6606">
        <w:rPr>
          <w:b/>
          <w:szCs w:val="24"/>
        </w:rPr>
        <w:t>Accident Investigation Form</w:t>
      </w:r>
      <w:r w:rsidRPr="001C6606">
        <w:rPr>
          <w:szCs w:val="24"/>
        </w:rPr>
        <w:t>” and a “Lessons Learned” report to the department chair, and to the Dean of the College’s Office, and the Dean of Students’ Office for distribution.</w:t>
      </w:r>
      <w:r w:rsidR="0016210F" w:rsidRPr="001C6606">
        <w:rPr>
          <w:szCs w:val="24"/>
        </w:rPr>
        <w:br/>
      </w:r>
    </w:p>
    <w:p w14:paraId="4E865485" w14:textId="77777777" w:rsidR="00102111" w:rsidRDefault="00102111">
      <w:pPr>
        <w:rPr>
          <w:szCs w:val="24"/>
        </w:rPr>
      </w:pPr>
      <w:r>
        <w:rPr>
          <w:szCs w:val="24"/>
        </w:rPr>
        <w:br w:type="page"/>
      </w:r>
    </w:p>
    <w:p w14:paraId="36E3A7FE" w14:textId="77777777" w:rsidR="00C514CB" w:rsidRPr="00102111" w:rsidRDefault="00C514CB" w:rsidP="00102111">
      <w:pPr>
        <w:spacing w:after="0" w:line="240" w:lineRule="auto"/>
        <w:jc w:val="both"/>
        <w:rPr>
          <w:szCs w:val="24"/>
        </w:rPr>
      </w:pPr>
    </w:p>
    <w:p w14:paraId="34FC4056" w14:textId="59A83A42" w:rsidR="00ED0C63" w:rsidRPr="001C6606" w:rsidRDefault="008002E8" w:rsidP="00D80576">
      <w:pPr>
        <w:pStyle w:val="Heading3"/>
        <w:spacing w:line="240" w:lineRule="auto"/>
        <w:jc w:val="both"/>
      </w:pPr>
      <w:bookmarkStart w:id="23" w:name="_Toc7623463"/>
      <w:r w:rsidRPr="001C6606">
        <w:t>Employees (</w:t>
      </w:r>
      <w:r w:rsidR="005F54F8" w:rsidRPr="001C6606">
        <w:t xml:space="preserve">including </w:t>
      </w:r>
      <w:r w:rsidR="00ED0C63" w:rsidRPr="001C6606">
        <w:t>Student Workers</w:t>
      </w:r>
      <w:r w:rsidRPr="001C6606">
        <w:t>)</w:t>
      </w:r>
      <w:bookmarkEnd w:id="23"/>
    </w:p>
    <w:p w14:paraId="72A49DEA" w14:textId="77777777" w:rsidR="002D05F2" w:rsidRPr="001C6606" w:rsidRDefault="002D05F2" w:rsidP="00D80576">
      <w:pPr>
        <w:spacing w:after="0" w:line="240" w:lineRule="auto"/>
        <w:jc w:val="both"/>
      </w:pPr>
      <w:r w:rsidRPr="001C6606">
        <w:rPr>
          <w:rStyle w:val="Heading4Char"/>
        </w:rPr>
        <w:t>Non-Urgent: No Medical Treatment Required</w:t>
      </w:r>
    </w:p>
    <w:p w14:paraId="73B54ED8" w14:textId="5FB27D66" w:rsidR="002D05F2" w:rsidRPr="001C6606" w:rsidRDefault="002D05F2" w:rsidP="00D80576">
      <w:pPr>
        <w:pStyle w:val="ListParagraph"/>
        <w:numPr>
          <w:ilvl w:val="0"/>
          <w:numId w:val="40"/>
        </w:numPr>
        <w:spacing w:after="0" w:line="240" w:lineRule="auto"/>
        <w:ind w:left="1080"/>
        <w:jc w:val="both"/>
        <w:rPr>
          <w:szCs w:val="24"/>
        </w:rPr>
      </w:pPr>
      <w:r w:rsidRPr="001C6606">
        <w:rPr>
          <w:szCs w:val="24"/>
        </w:rPr>
        <w:t>Worker informs PI/laboratory supervisor of injury.</w:t>
      </w:r>
    </w:p>
    <w:p w14:paraId="3F299365" w14:textId="752D558D" w:rsidR="002D05F2" w:rsidRPr="001C6606" w:rsidRDefault="002D05F2" w:rsidP="00D80576">
      <w:pPr>
        <w:pStyle w:val="ListParagraph"/>
        <w:numPr>
          <w:ilvl w:val="0"/>
          <w:numId w:val="40"/>
        </w:numPr>
        <w:spacing w:after="0" w:line="240" w:lineRule="auto"/>
        <w:ind w:left="1080"/>
        <w:jc w:val="both"/>
        <w:rPr>
          <w:szCs w:val="24"/>
        </w:rPr>
      </w:pPr>
      <w:r w:rsidRPr="001C6606">
        <w:rPr>
          <w:szCs w:val="24"/>
        </w:rPr>
        <w:t>The worker and PI/laboratory supervisor complete an “</w:t>
      </w:r>
      <w:r w:rsidRPr="001C6606">
        <w:rPr>
          <w:b/>
          <w:szCs w:val="24"/>
        </w:rPr>
        <w:t>Employee’s Report of Accident</w:t>
      </w:r>
      <w:r w:rsidRPr="001C6606">
        <w:rPr>
          <w:szCs w:val="24"/>
        </w:rPr>
        <w:t>” and a “</w:t>
      </w:r>
      <w:r w:rsidRPr="001C6606">
        <w:rPr>
          <w:b/>
          <w:szCs w:val="24"/>
        </w:rPr>
        <w:t>Supervisor’s Report of Accident</w:t>
      </w:r>
      <w:r w:rsidRPr="001C6606">
        <w:rPr>
          <w:szCs w:val="24"/>
        </w:rPr>
        <w:t xml:space="preserve">” from the TCCS website or EH&amp;S Sakai site and email the forms to the EH&amp;S Officer, the TCCS Workers Compensation Administrator, and Pomona College Human Resources within 48 hours </w:t>
      </w:r>
      <w:r w:rsidRPr="001C6606">
        <w:rPr>
          <w:b/>
          <w:szCs w:val="24"/>
        </w:rPr>
        <w:t>even if medical treatment or first aid is declined</w:t>
      </w:r>
      <w:r w:rsidRPr="001C6606">
        <w:rPr>
          <w:szCs w:val="24"/>
        </w:rPr>
        <w:t>.</w:t>
      </w:r>
    </w:p>
    <w:p w14:paraId="79EF9F0B" w14:textId="39419C44" w:rsidR="002D05F2" w:rsidRPr="001C6606" w:rsidRDefault="002D05F2" w:rsidP="00D80576">
      <w:pPr>
        <w:pStyle w:val="ListParagraph"/>
        <w:numPr>
          <w:ilvl w:val="0"/>
          <w:numId w:val="40"/>
        </w:numPr>
        <w:spacing w:after="0" w:line="240" w:lineRule="auto"/>
        <w:ind w:left="1080"/>
        <w:jc w:val="both"/>
        <w:rPr>
          <w:szCs w:val="24"/>
        </w:rPr>
      </w:pPr>
      <w:r w:rsidRPr="001C6606">
        <w:rPr>
          <w:szCs w:val="24"/>
        </w:rPr>
        <w:t>The EH&amp;S Officer adds the incident to the list of minor injuries on the Lessons Learned report.</w:t>
      </w:r>
    </w:p>
    <w:p w14:paraId="0E1E465C" w14:textId="31C0F85C" w:rsidR="00ED0C63" w:rsidRPr="001C6606" w:rsidRDefault="00ED0C63" w:rsidP="00D80576">
      <w:pPr>
        <w:spacing w:after="0" w:line="240" w:lineRule="auto"/>
        <w:jc w:val="both"/>
        <w:rPr>
          <w:szCs w:val="24"/>
        </w:rPr>
      </w:pPr>
    </w:p>
    <w:p w14:paraId="6FF81C78" w14:textId="5A9102D8" w:rsidR="00401A7C" w:rsidRPr="001C6606" w:rsidRDefault="00385410" w:rsidP="00D80576">
      <w:pPr>
        <w:spacing w:after="0" w:line="240" w:lineRule="auto"/>
        <w:jc w:val="both"/>
        <w:rPr>
          <w:szCs w:val="24"/>
        </w:rPr>
      </w:pPr>
      <w:r w:rsidRPr="001C6606">
        <w:rPr>
          <w:rStyle w:val="Heading4Char"/>
        </w:rPr>
        <w:t>Non-Urgent: Medical Treatment Required</w:t>
      </w:r>
    </w:p>
    <w:p w14:paraId="3D83C9A9" w14:textId="77777777" w:rsidR="002D05F2" w:rsidRPr="001C6606" w:rsidRDefault="00401A7C" w:rsidP="00D80576">
      <w:pPr>
        <w:pStyle w:val="ListParagraph"/>
        <w:numPr>
          <w:ilvl w:val="0"/>
          <w:numId w:val="41"/>
        </w:numPr>
        <w:spacing w:after="0" w:line="240" w:lineRule="auto"/>
        <w:jc w:val="both"/>
        <w:rPr>
          <w:szCs w:val="24"/>
        </w:rPr>
      </w:pPr>
      <w:r w:rsidRPr="001C6606">
        <w:rPr>
          <w:szCs w:val="24"/>
        </w:rPr>
        <w:t>Worker calls Campus Safety at x72000 to report the incident. Campus Safety comes to the scene to provide necessary first aid and/or transport to health services</w:t>
      </w:r>
      <w:r w:rsidR="00ED0C63" w:rsidRPr="001C6606">
        <w:rPr>
          <w:szCs w:val="24"/>
        </w:rPr>
        <w:t xml:space="preserve">.  </w:t>
      </w:r>
    </w:p>
    <w:p w14:paraId="622D46DE" w14:textId="218F5F8A" w:rsidR="00997675" w:rsidRPr="001C6606" w:rsidRDefault="00997675" w:rsidP="00D80576">
      <w:pPr>
        <w:pStyle w:val="ListParagraph"/>
        <w:numPr>
          <w:ilvl w:val="1"/>
          <w:numId w:val="41"/>
        </w:numPr>
        <w:spacing w:after="0" w:line="240" w:lineRule="auto"/>
        <w:jc w:val="both"/>
        <w:rPr>
          <w:szCs w:val="24"/>
        </w:rPr>
      </w:pPr>
      <w:r w:rsidRPr="001C6606">
        <w:rPr>
          <w:szCs w:val="24"/>
        </w:rPr>
        <w:t>If the injured employee requests medic</w:t>
      </w:r>
      <w:r w:rsidR="002D05F2" w:rsidRPr="001C6606">
        <w:rPr>
          <w:szCs w:val="24"/>
        </w:rPr>
        <w:t xml:space="preserve">al treatment at an occupational </w:t>
      </w:r>
      <w:r w:rsidRPr="001C6606">
        <w:rPr>
          <w:szCs w:val="24"/>
        </w:rPr>
        <w:t>clinic, their supervisor or HR representative must request a medical treatment authorization from TCCS Workers’ Compensation.</w:t>
      </w:r>
    </w:p>
    <w:p w14:paraId="1450FB51" w14:textId="62C7228C" w:rsidR="002D05F2" w:rsidRPr="001C6606" w:rsidRDefault="002D05F2" w:rsidP="00D80576">
      <w:pPr>
        <w:pStyle w:val="ListParagraph"/>
        <w:numPr>
          <w:ilvl w:val="0"/>
          <w:numId w:val="41"/>
        </w:numPr>
        <w:spacing w:after="0" w:line="240" w:lineRule="auto"/>
        <w:jc w:val="both"/>
        <w:rPr>
          <w:szCs w:val="24"/>
        </w:rPr>
      </w:pPr>
      <w:r w:rsidRPr="001C6606">
        <w:rPr>
          <w:szCs w:val="24"/>
        </w:rPr>
        <w:t>Worker informs PI/laboratory supervisor of injury.</w:t>
      </w:r>
    </w:p>
    <w:p w14:paraId="0C8543D5" w14:textId="4577D80A" w:rsidR="002D05F2" w:rsidRPr="001C6606" w:rsidRDefault="002D05F2" w:rsidP="00D80576">
      <w:pPr>
        <w:pStyle w:val="ListParagraph"/>
        <w:numPr>
          <w:ilvl w:val="0"/>
          <w:numId w:val="41"/>
        </w:numPr>
        <w:spacing w:after="0" w:line="240" w:lineRule="auto"/>
        <w:jc w:val="both"/>
        <w:rPr>
          <w:szCs w:val="24"/>
        </w:rPr>
      </w:pPr>
      <w:r w:rsidRPr="001C6606">
        <w:rPr>
          <w:szCs w:val="24"/>
        </w:rPr>
        <w:t>The worker and PI/laboratory supervisor complete an “</w:t>
      </w:r>
      <w:r w:rsidRPr="001C6606">
        <w:rPr>
          <w:b/>
          <w:szCs w:val="24"/>
        </w:rPr>
        <w:t>Employee’s Report of Accident</w:t>
      </w:r>
      <w:r w:rsidRPr="001C6606">
        <w:rPr>
          <w:szCs w:val="24"/>
        </w:rPr>
        <w:t>” and a “</w:t>
      </w:r>
      <w:r w:rsidRPr="001C6606">
        <w:rPr>
          <w:b/>
          <w:szCs w:val="24"/>
        </w:rPr>
        <w:t>Supervisor’s Report of Accident</w:t>
      </w:r>
      <w:r w:rsidRPr="001C6606">
        <w:rPr>
          <w:szCs w:val="24"/>
        </w:rPr>
        <w:t>” from the TCCS website or EH&amp;S Sakai site and email the forms to the EH&amp;S Officer, the TCCS Workers Compensation Administrator, and Pomona College Human Resources within 48 hours.</w:t>
      </w:r>
    </w:p>
    <w:p w14:paraId="21A7DC57" w14:textId="59399FD5" w:rsidR="002D05F2" w:rsidRPr="001C6606" w:rsidRDefault="002D05F2" w:rsidP="00D80576">
      <w:pPr>
        <w:pStyle w:val="ListParagraph"/>
        <w:numPr>
          <w:ilvl w:val="0"/>
          <w:numId w:val="41"/>
        </w:numPr>
        <w:spacing w:after="0" w:line="240" w:lineRule="auto"/>
        <w:jc w:val="both"/>
        <w:rPr>
          <w:szCs w:val="24"/>
        </w:rPr>
      </w:pPr>
      <w:r w:rsidRPr="001C6606">
        <w:rPr>
          <w:szCs w:val="24"/>
        </w:rPr>
        <w:t>If the injured employee is placed on modified duties and/or is placed off work and wishes to file a workers’ compensation claim, they must be provided the entire Workers’ Compensation packet (DWC 1 Form, EE Report, Supervisor Report, MPN Acknowledgment Receipt, and Salary Continuation Form) to return to either their HR representative or the Workers’ Compensation Administrator. Alternatively, the employee may inform HR or Workers’ Compensation in writing that they do not wish to file a workers’ compensation claim.</w:t>
      </w:r>
    </w:p>
    <w:p w14:paraId="21DFA3E0" w14:textId="03CD0AA6" w:rsidR="00D5249E" w:rsidRPr="00531C60" w:rsidRDefault="00F016A8" w:rsidP="00D80576">
      <w:pPr>
        <w:pStyle w:val="ListParagraph"/>
        <w:numPr>
          <w:ilvl w:val="0"/>
          <w:numId w:val="41"/>
        </w:numPr>
        <w:spacing w:after="0" w:line="240" w:lineRule="auto"/>
        <w:jc w:val="both"/>
        <w:rPr>
          <w:rStyle w:val="Heading4Char"/>
          <w:rFonts w:cstheme="minorBidi"/>
          <w:b w:val="0"/>
        </w:rPr>
      </w:pPr>
      <w:r w:rsidRPr="001C6606">
        <w:rPr>
          <w:szCs w:val="24"/>
        </w:rPr>
        <w:t>The EH&amp;S Officer adds the incident to the list of minor injuries on the Lessons Learned report.</w:t>
      </w:r>
      <w:r w:rsidR="00D5249E" w:rsidRPr="001C6606">
        <w:rPr>
          <w:szCs w:val="24"/>
        </w:rPr>
        <w:t xml:space="preserve"> </w:t>
      </w:r>
      <w:r w:rsidRPr="001C6606">
        <w:rPr>
          <w:szCs w:val="24"/>
        </w:rPr>
        <w:t>If medical treatment beyond first aid is required</w:t>
      </w:r>
      <w:r w:rsidR="002D05F2" w:rsidRPr="001C6606">
        <w:rPr>
          <w:szCs w:val="24"/>
        </w:rPr>
        <w:t xml:space="preserve">, the TCCS Workers Compensation Administrator </w:t>
      </w:r>
      <w:r w:rsidR="00D5249E" w:rsidRPr="001C6606">
        <w:rPr>
          <w:szCs w:val="24"/>
        </w:rPr>
        <w:t>may</w:t>
      </w:r>
      <w:r w:rsidR="002D05F2" w:rsidRPr="001C6606">
        <w:rPr>
          <w:szCs w:val="24"/>
        </w:rPr>
        <w:t xml:space="preserve"> record the </w:t>
      </w:r>
      <w:r w:rsidR="00531C60">
        <w:rPr>
          <w:szCs w:val="24"/>
        </w:rPr>
        <w:t>injury on the OSHA Form 300 log.</w:t>
      </w:r>
    </w:p>
    <w:p w14:paraId="78F96EFA" w14:textId="0F67F2F0" w:rsidR="00270E2C" w:rsidRPr="001C6606" w:rsidRDefault="00385410" w:rsidP="00D80576">
      <w:pPr>
        <w:spacing w:after="0" w:line="240" w:lineRule="auto"/>
        <w:jc w:val="both"/>
        <w:rPr>
          <w:b/>
          <w:szCs w:val="24"/>
        </w:rPr>
      </w:pPr>
      <w:r w:rsidRPr="001C6606">
        <w:rPr>
          <w:rStyle w:val="Heading4Char"/>
        </w:rPr>
        <w:t>Urgent: Medical Treatment Required</w:t>
      </w:r>
    </w:p>
    <w:p w14:paraId="3E195185" w14:textId="77777777" w:rsidR="00D5249E" w:rsidRPr="001C6606" w:rsidRDefault="00270E2C" w:rsidP="00D80576">
      <w:pPr>
        <w:pStyle w:val="ListParagraph"/>
        <w:numPr>
          <w:ilvl w:val="0"/>
          <w:numId w:val="42"/>
        </w:numPr>
        <w:spacing w:after="0" w:line="240" w:lineRule="auto"/>
        <w:jc w:val="both"/>
        <w:rPr>
          <w:szCs w:val="24"/>
        </w:rPr>
      </w:pPr>
      <w:r w:rsidRPr="001C6606">
        <w:rPr>
          <w:szCs w:val="24"/>
        </w:rPr>
        <w:t xml:space="preserve">Worker calls Campus Safety at x72000 to report the incident. Campus Safety comes to the scene to provide necessary first aid and will call paramedics if warranted. </w:t>
      </w:r>
    </w:p>
    <w:p w14:paraId="2389B506" w14:textId="77777777" w:rsidR="00D5249E" w:rsidRPr="001C6606" w:rsidRDefault="00021F87" w:rsidP="00D80576">
      <w:pPr>
        <w:pStyle w:val="ListParagraph"/>
        <w:numPr>
          <w:ilvl w:val="1"/>
          <w:numId w:val="42"/>
        </w:numPr>
        <w:spacing w:after="0" w:line="240" w:lineRule="auto"/>
        <w:jc w:val="both"/>
        <w:rPr>
          <w:szCs w:val="24"/>
        </w:rPr>
      </w:pPr>
      <w:r w:rsidRPr="001C6606">
        <w:rPr>
          <w:szCs w:val="24"/>
        </w:rPr>
        <w:lastRenderedPageBreak/>
        <w:t>If the injured employee requests medic</w:t>
      </w:r>
      <w:r w:rsidR="00D5249E" w:rsidRPr="001C6606">
        <w:rPr>
          <w:szCs w:val="24"/>
        </w:rPr>
        <w:t xml:space="preserve">al treatment at an occupational </w:t>
      </w:r>
      <w:r w:rsidRPr="001C6606">
        <w:rPr>
          <w:szCs w:val="24"/>
        </w:rPr>
        <w:t>clinic, their supervisor or HR representative must request a medical treatment authorization from TCCS Workers’ Compensation.</w:t>
      </w:r>
    </w:p>
    <w:p w14:paraId="5DBB738E" w14:textId="77777777" w:rsidR="00F016A8" w:rsidRPr="001C6606" w:rsidRDefault="00997675" w:rsidP="00D80576">
      <w:pPr>
        <w:pStyle w:val="ListParagraph"/>
        <w:numPr>
          <w:ilvl w:val="0"/>
          <w:numId w:val="42"/>
        </w:numPr>
        <w:spacing w:after="0" w:line="240" w:lineRule="auto"/>
        <w:jc w:val="both"/>
        <w:rPr>
          <w:szCs w:val="24"/>
        </w:rPr>
      </w:pPr>
      <w:r w:rsidRPr="001C6606">
        <w:rPr>
          <w:szCs w:val="24"/>
        </w:rPr>
        <w:t xml:space="preserve">Campus Safety notifies the Senior Administrator on Call (SAOC), who notifies the EH&amp;S Officer. </w:t>
      </w:r>
    </w:p>
    <w:p w14:paraId="26B0DC91" w14:textId="77777777" w:rsidR="00F016A8" w:rsidRPr="001C6606" w:rsidRDefault="00F016A8" w:rsidP="00D80576">
      <w:pPr>
        <w:pStyle w:val="ListParagraph"/>
        <w:numPr>
          <w:ilvl w:val="0"/>
          <w:numId w:val="42"/>
        </w:numPr>
        <w:spacing w:after="0" w:line="240" w:lineRule="auto"/>
        <w:jc w:val="both"/>
        <w:rPr>
          <w:szCs w:val="24"/>
        </w:rPr>
      </w:pPr>
      <w:r w:rsidRPr="001C6606">
        <w:rPr>
          <w:szCs w:val="24"/>
        </w:rPr>
        <w:t>The EH&amp;S Officer notifies the PI/laboratory supervisor, the department chair, the Dean of the College’s Office, the Dean of Students’ Office (if relevant), and the Communications Office.</w:t>
      </w:r>
    </w:p>
    <w:p w14:paraId="40682013" w14:textId="22F80231" w:rsidR="007147B4" w:rsidRPr="001C6606" w:rsidRDefault="00F016A8" w:rsidP="00D80576">
      <w:pPr>
        <w:pStyle w:val="ListParagraph"/>
        <w:numPr>
          <w:ilvl w:val="0"/>
          <w:numId w:val="42"/>
        </w:numPr>
        <w:spacing w:after="0" w:line="240" w:lineRule="auto"/>
        <w:jc w:val="both"/>
        <w:rPr>
          <w:szCs w:val="24"/>
        </w:rPr>
      </w:pPr>
      <w:r w:rsidRPr="001C6606">
        <w:rPr>
          <w:szCs w:val="24"/>
        </w:rPr>
        <w:t>The worker and PI/laboratory supervisor complete an “</w:t>
      </w:r>
      <w:r w:rsidRPr="001C6606">
        <w:rPr>
          <w:b/>
          <w:szCs w:val="24"/>
        </w:rPr>
        <w:t>Employee’s Report of Accident</w:t>
      </w:r>
      <w:r w:rsidRPr="001C6606">
        <w:rPr>
          <w:szCs w:val="24"/>
        </w:rPr>
        <w:t>” and a “</w:t>
      </w:r>
      <w:r w:rsidRPr="001C6606">
        <w:rPr>
          <w:b/>
          <w:szCs w:val="24"/>
        </w:rPr>
        <w:t>Supervisor’s Report of Accident</w:t>
      </w:r>
      <w:r w:rsidRPr="001C6606">
        <w:rPr>
          <w:szCs w:val="24"/>
        </w:rPr>
        <w:t xml:space="preserve">” from the TCCS website or EH&amp;S Sakai site and email the forms to the EH&amp;S Officer, the </w:t>
      </w:r>
      <w:r w:rsidR="007147B4" w:rsidRPr="001C6606">
        <w:rPr>
          <w:szCs w:val="24"/>
        </w:rPr>
        <w:t xml:space="preserve">TCCS </w:t>
      </w:r>
      <w:r w:rsidRPr="001C6606">
        <w:rPr>
          <w:szCs w:val="24"/>
        </w:rPr>
        <w:t>Workers Compensation Administrator, and Pomona College Human Resources within 24 hours.</w:t>
      </w:r>
    </w:p>
    <w:p w14:paraId="26B64E88" w14:textId="77777777" w:rsidR="007147B4" w:rsidRPr="001C6606" w:rsidRDefault="007147B4" w:rsidP="00D80576">
      <w:pPr>
        <w:pStyle w:val="ListParagraph"/>
        <w:numPr>
          <w:ilvl w:val="0"/>
          <w:numId w:val="42"/>
        </w:numPr>
        <w:spacing w:after="0" w:line="240" w:lineRule="auto"/>
        <w:jc w:val="both"/>
        <w:rPr>
          <w:szCs w:val="24"/>
        </w:rPr>
      </w:pPr>
      <w:r w:rsidRPr="001C6606">
        <w:rPr>
          <w:szCs w:val="24"/>
        </w:rPr>
        <w:t>If the injured employee is placed on modified duties and/or is placed off work and wishes to file a workers’ compensation claim, they must be provided the entire Workers’ Compensation packet (DWC 1 Form, EE Report, Supervisor Report, MPN Acknowledgment Receipt, and Salary Continuation Form) to return to either their HR representative or the Workers’ Compensation Administrator. Alternatively, the employee may inform HR or Workers’ Compensation in writing that they do not wish to file a workers’ compensation claim.</w:t>
      </w:r>
    </w:p>
    <w:p w14:paraId="6EF42E81" w14:textId="7763CF62" w:rsidR="00997675" w:rsidRPr="001C6606" w:rsidRDefault="007147B4" w:rsidP="00D80576">
      <w:pPr>
        <w:pStyle w:val="ListParagraph"/>
        <w:numPr>
          <w:ilvl w:val="0"/>
          <w:numId w:val="42"/>
        </w:numPr>
        <w:spacing w:after="0" w:line="240" w:lineRule="auto"/>
        <w:jc w:val="both"/>
        <w:rPr>
          <w:szCs w:val="24"/>
        </w:rPr>
      </w:pPr>
      <w:r w:rsidRPr="001C6606">
        <w:rPr>
          <w:szCs w:val="24"/>
        </w:rPr>
        <w:t>The EH&amp;S Officer will provide both the completed “</w:t>
      </w:r>
      <w:r w:rsidRPr="001C6606">
        <w:rPr>
          <w:b/>
          <w:szCs w:val="24"/>
        </w:rPr>
        <w:t>Accident Investigation Form</w:t>
      </w:r>
      <w:r w:rsidRPr="001C6606">
        <w:rPr>
          <w:szCs w:val="24"/>
        </w:rPr>
        <w:t xml:space="preserve">” and a “Lessons Learned” report to the Dean of the College’s Office, and the Dean of Students’ Office (if applicable) for distribution. If applicable, the TCCS Workers Compensation Administrator will report a severe injury to OSHA within 24 hours (or 8 hours for a fatality) and to </w:t>
      </w:r>
      <w:proofErr w:type="spellStart"/>
      <w:r w:rsidRPr="001C6606">
        <w:rPr>
          <w:szCs w:val="24"/>
        </w:rPr>
        <w:t>CalOSHA</w:t>
      </w:r>
      <w:proofErr w:type="spellEnd"/>
      <w:r w:rsidRPr="001C6606">
        <w:rPr>
          <w:szCs w:val="24"/>
        </w:rPr>
        <w:t xml:space="preserve"> within 8 hours, and will also record the injury on the OSHA Form 300 log.</w:t>
      </w:r>
      <w:r w:rsidR="00997675" w:rsidRPr="001C6606">
        <w:rPr>
          <w:szCs w:val="24"/>
        </w:rPr>
        <w:br/>
      </w:r>
    </w:p>
    <w:p w14:paraId="1D19982A" w14:textId="77777777" w:rsidR="00E8204D" w:rsidRPr="001C6606" w:rsidRDefault="00E8204D" w:rsidP="00D80576">
      <w:pPr>
        <w:spacing w:line="240" w:lineRule="auto"/>
        <w:jc w:val="both"/>
        <w:rPr>
          <w:rStyle w:val="Heading3Char"/>
        </w:rPr>
      </w:pPr>
      <w:r w:rsidRPr="001C6606">
        <w:rPr>
          <w:rStyle w:val="Heading3Char"/>
          <w:b w:val="0"/>
          <w:i w:val="0"/>
        </w:rPr>
        <w:br w:type="page"/>
      </w:r>
    </w:p>
    <w:p w14:paraId="507579BE" w14:textId="77777777" w:rsidR="00C37F92" w:rsidRPr="001C6606" w:rsidRDefault="007A6F84" w:rsidP="00D80576">
      <w:pPr>
        <w:pStyle w:val="Heading3"/>
        <w:spacing w:line="240" w:lineRule="auto"/>
        <w:jc w:val="both"/>
      </w:pPr>
      <w:bookmarkStart w:id="24" w:name="_Toc7623464"/>
      <w:r w:rsidRPr="001C6606">
        <w:rPr>
          <w:rStyle w:val="Heading3Char"/>
          <w:b/>
          <w:i/>
        </w:rPr>
        <w:lastRenderedPageBreak/>
        <w:t>Available Medical Service</w:t>
      </w:r>
      <w:r w:rsidRPr="001C6606">
        <w:t>s</w:t>
      </w:r>
      <w:bookmarkEnd w:id="24"/>
    </w:p>
    <w:p w14:paraId="3B17A08D" w14:textId="1A5CB850" w:rsidR="00021F87" w:rsidRPr="001C6606" w:rsidRDefault="00021F87" w:rsidP="00D80576">
      <w:pPr>
        <w:pStyle w:val="Heading4"/>
        <w:jc w:val="both"/>
        <w:rPr>
          <w:rStyle w:val="Heading4Char"/>
          <w:b/>
        </w:rPr>
      </w:pPr>
      <w:proofErr w:type="spellStart"/>
      <w:r w:rsidRPr="001C6606">
        <w:rPr>
          <w:rStyle w:val="Heading4Char"/>
          <w:b/>
        </w:rPr>
        <w:t>TravCARE</w:t>
      </w:r>
      <w:proofErr w:type="spellEnd"/>
      <w:r w:rsidRPr="001C6606">
        <w:rPr>
          <w:rStyle w:val="Heading4Char"/>
          <w:b/>
        </w:rPr>
        <w:t xml:space="preserve"> Nurse Line</w:t>
      </w:r>
    </w:p>
    <w:p w14:paraId="1156AAF8" w14:textId="77777777" w:rsidR="007147B4" w:rsidRPr="001C6606" w:rsidRDefault="007147B4" w:rsidP="00D80576">
      <w:pPr>
        <w:spacing w:after="0" w:line="240" w:lineRule="auto"/>
        <w:jc w:val="both"/>
      </w:pPr>
      <w:r w:rsidRPr="001C6606">
        <w:t>(855) 385-6037</w:t>
      </w:r>
    </w:p>
    <w:p w14:paraId="2D4A2188" w14:textId="0C697F1F" w:rsidR="00021F87" w:rsidRPr="005C7A68" w:rsidRDefault="00021F87" w:rsidP="00382FE1">
      <w:pPr>
        <w:rPr>
          <w:rFonts w:ascii="Georgia" w:hAnsi="Georgia"/>
          <w:color w:val="4472C4"/>
          <w:sz w:val="20"/>
        </w:rPr>
      </w:pPr>
      <w:r w:rsidRPr="001C6606">
        <w:br/>
      </w:r>
      <w:r w:rsidR="00382FE1" w:rsidRPr="005C7A68">
        <w:rPr>
          <w:rFonts w:ascii="Georgia" w:hAnsi="Georgia"/>
          <w:color w:val="000000" w:themeColor="text1"/>
        </w:rPr>
        <w:t xml:space="preserve">For on-the-job related injuries, all TCCS employees have access to the 24/7 </w:t>
      </w:r>
      <w:proofErr w:type="spellStart"/>
      <w:r w:rsidR="00382FE1" w:rsidRPr="005C7A68">
        <w:rPr>
          <w:rFonts w:ascii="Georgia" w:hAnsi="Georgia"/>
          <w:color w:val="000000" w:themeColor="text1"/>
        </w:rPr>
        <w:t>TravCARE</w:t>
      </w:r>
      <w:proofErr w:type="spellEnd"/>
      <w:r w:rsidR="00382FE1" w:rsidRPr="005C7A68">
        <w:rPr>
          <w:rFonts w:ascii="Georgia" w:hAnsi="Georgia"/>
          <w:color w:val="000000" w:themeColor="text1"/>
        </w:rPr>
        <w:t xml:space="preserve"> Nurse Line. Bilingual nurses are available in both English and Spanish. Employees will need to provide the name of their college and supervisor as well as their direct phone number and work location. At the end of the call, the nurse will provide the employee with a recommendation on a course of treatment and provide medical authorization if appropriate. A report of the call will be sent to the TCCS Workers’ Compensation Administrator, at which point it will be communicated to the employee’s HR representative.</w:t>
      </w:r>
    </w:p>
    <w:p w14:paraId="26C47BAE" w14:textId="77777777" w:rsidR="00021F87" w:rsidRPr="001C6606" w:rsidRDefault="00021F87" w:rsidP="00D80576">
      <w:pPr>
        <w:spacing w:after="0" w:line="240" w:lineRule="auto"/>
        <w:jc w:val="both"/>
        <w:rPr>
          <w:rStyle w:val="Heading4Char"/>
        </w:rPr>
      </w:pPr>
    </w:p>
    <w:p w14:paraId="5DA1D71E" w14:textId="77777777" w:rsidR="007147B4" w:rsidRPr="001C6606" w:rsidRDefault="00ED0C63" w:rsidP="00D80576">
      <w:pPr>
        <w:spacing w:after="0" w:line="240" w:lineRule="auto"/>
        <w:jc w:val="both"/>
        <w:rPr>
          <w:szCs w:val="24"/>
        </w:rPr>
      </w:pPr>
      <w:r w:rsidRPr="001C6606">
        <w:rPr>
          <w:rStyle w:val="Heading4Char"/>
        </w:rPr>
        <w:t>Student Health Services</w:t>
      </w:r>
      <w:r w:rsidR="00385410" w:rsidRPr="001C6606">
        <w:rPr>
          <w:rStyle w:val="Heading4Char"/>
        </w:rPr>
        <w:t xml:space="preserve"> (</w:t>
      </w:r>
      <w:proofErr w:type="spellStart"/>
      <w:r w:rsidR="00385410" w:rsidRPr="001C6606">
        <w:rPr>
          <w:rStyle w:val="Heading4Char"/>
        </w:rPr>
        <w:t>Tranquada</w:t>
      </w:r>
      <w:proofErr w:type="spellEnd"/>
      <w:r w:rsidR="00385410" w:rsidRPr="001C6606">
        <w:rPr>
          <w:rStyle w:val="Heading4Char"/>
        </w:rPr>
        <w:t>)</w:t>
      </w:r>
    </w:p>
    <w:p w14:paraId="3F673E9C" w14:textId="77777777" w:rsidR="007147B4" w:rsidRPr="001C6606" w:rsidRDefault="00385410" w:rsidP="00D80576">
      <w:pPr>
        <w:spacing w:after="0" w:line="240" w:lineRule="auto"/>
        <w:jc w:val="both"/>
        <w:rPr>
          <w:szCs w:val="24"/>
        </w:rPr>
      </w:pPr>
      <w:r w:rsidRPr="001C6606">
        <w:rPr>
          <w:szCs w:val="24"/>
        </w:rPr>
        <w:t xml:space="preserve">757 College Way, </w:t>
      </w:r>
      <w:r w:rsidR="00ED0C63" w:rsidRPr="001C6606">
        <w:rPr>
          <w:szCs w:val="24"/>
        </w:rPr>
        <w:t xml:space="preserve">Claremont, CA 91711 (in front of </w:t>
      </w:r>
      <w:proofErr w:type="spellStart"/>
      <w:r w:rsidR="00ED0C63" w:rsidRPr="001C6606">
        <w:rPr>
          <w:szCs w:val="24"/>
        </w:rPr>
        <w:t>Honnold</w:t>
      </w:r>
      <w:proofErr w:type="spellEnd"/>
      <w:r w:rsidR="00ED0C63" w:rsidRPr="001C6606">
        <w:rPr>
          <w:szCs w:val="24"/>
        </w:rPr>
        <w:t xml:space="preserve"> Library)</w:t>
      </w:r>
    </w:p>
    <w:p w14:paraId="4F3C796A" w14:textId="77777777" w:rsidR="007147B4" w:rsidRPr="001C6606" w:rsidRDefault="00385410" w:rsidP="00D80576">
      <w:pPr>
        <w:spacing w:after="0" w:line="240" w:lineRule="auto"/>
        <w:jc w:val="both"/>
        <w:rPr>
          <w:szCs w:val="24"/>
        </w:rPr>
      </w:pPr>
      <w:r w:rsidRPr="001C6606">
        <w:rPr>
          <w:szCs w:val="24"/>
        </w:rPr>
        <w:t xml:space="preserve">(909) 621-8222 </w:t>
      </w:r>
      <w:r w:rsidR="007147B4" w:rsidRPr="001C6606">
        <w:rPr>
          <w:szCs w:val="24"/>
        </w:rPr>
        <w:t>(On campus–ext. 18222)</w:t>
      </w:r>
    </w:p>
    <w:p w14:paraId="157332B1" w14:textId="77777777" w:rsidR="007147B4" w:rsidRPr="001C6606" w:rsidRDefault="00ED0C63" w:rsidP="00D80576">
      <w:pPr>
        <w:spacing w:after="0" w:line="240" w:lineRule="auto"/>
        <w:jc w:val="both"/>
        <w:rPr>
          <w:szCs w:val="24"/>
        </w:rPr>
      </w:pPr>
      <w:r w:rsidRPr="001C6606">
        <w:rPr>
          <w:szCs w:val="24"/>
        </w:rPr>
        <w:t>Fax: (909) 621-8472</w:t>
      </w:r>
    </w:p>
    <w:p w14:paraId="2BAE95DA" w14:textId="520BA2AB" w:rsidR="00ED0C63" w:rsidRPr="001C6606" w:rsidRDefault="007A6F84" w:rsidP="00D80576">
      <w:pPr>
        <w:spacing w:after="0" w:line="240" w:lineRule="auto"/>
        <w:jc w:val="both"/>
        <w:rPr>
          <w:szCs w:val="24"/>
        </w:rPr>
      </w:pPr>
      <w:r w:rsidRPr="001C6606">
        <w:rPr>
          <w:szCs w:val="24"/>
        </w:rPr>
        <w:br/>
      </w:r>
      <w:r w:rsidR="003B6926" w:rsidRPr="001C6606">
        <w:rPr>
          <w:szCs w:val="24"/>
        </w:rPr>
        <w:t>If Student Health Services is closed when an injury occurs and where non-urgent medical attention is required, Campus Safety or the On-Call Dean from the respective colleges will transport the student to the nearest medical center.</w:t>
      </w:r>
    </w:p>
    <w:p w14:paraId="236C67E5" w14:textId="77777777" w:rsidR="007147B4" w:rsidRPr="001C6606" w:rsidRDefault="007147B4" w:rsidP="00D80576">
      <w:pPr>
        <w:spacing w:after="0" w:line="240" w:lineRule="auto"/>
        <w:jc w:val="both"/>
        <w:rPr>
          <w:szCs w:val="24"/>
        </w:rPr>
      </w:pPr>
    </w:p>
    <w:p w14:paraId="17DE7FD5" w14:textId="77777777" w:rsidR="007147B4" w:rsidRPr="001C6606" w:rsidRDefault="00ED0C63" w:rsidP="00D80576">
      <w:pPr>
        <w:spacing w:after="0" w:line="240" w:lineRule="auto"/>
        <w:jc w:val="both"/>
        <w:rPr>
          <w:rFonts w:cs="Arial"/>
          <w:b/>
          <w:i/>
          <w:szCs w:val="24"/>
        </w:rPr>
      </w:pPr>
      <w:r w:rsidRPr="001C6606">
        <w:rPr>
          <w:rStyle w:val="Heading4Char"/>
        </w:rPr>
        <w:t xml:space="preserve">Pomona Valley </w:t>
      </w:r>
      <w:r w:rsidR="005267DE" w:rsidRPr="001C6606">
        <w:rPr>
          <w:rStyle w:val="Heading4Char"/>
        </w:rPr>
        <w:t xml:space="preserve">Health Centers </w:t>
      </w:r>
      <w:r w:rsidRPr="001C6606">
        <w:rPr>
          <w:rStyle w:val="Heading4Char"/>
        </w:rPr>
        <w:t>Urgent Care</w:t>
      </w:r>
    </w:p>
    <w:p w14:paraId="559EE4B7" w14:textId="77777777" w:rsidR="007147B4" w:rsidRPr="001C6606" w:rsidRDefault="00ED0C63" w:rsidP="00D80576">
      <w:pPr>
        <w:spacing w:after="0" w:line="240" w:lineRule="auto"/>
        <w:jc w:val="both"/>
        <w:rPr>
          <w:rFonts w:cs="Arial"/>
          <w:i/>
          <w:szCs w:val="24"/>
        </w:rPr>
      </w:pPr>
      <w:r w:rsidRPr="001C6606">
        <w:rPr>
          <w:rFonts w:eastAsia="Times New Roman"/>
          <w:bCs/>
          <w:szCs w:val="24"/>
        </w:rPr>
        <w:t>1601 Monte Vista Avenue, Ste. 190</w:t>
      </w:r>
    </w:p>
    <w:p w14:paraId="4534F732" w14:textId="77777777" w:rsidR="007147B4" w:rsidRPr="001C6606" w:rsidRDefault="00ED0C63" w:rsidP="00D80576">
      <w:pPr>
        <w:spacing w:after="0" w:line="240" w:lineRule="auto"/>
        <w:jc w:val="both"/>
        <w:rPr>
          <w:rFonts w:cs="Arial"/>
          <w:i/>
          <w:szCs w:val="24"/>
        </w:rPr>
      </w:pPr>
      <w:r w:rsidRPr="001C6606">
        <w:rPr>
          <w:rFonts w:eastAsia="Times New Roman"/>
          <w:bCs/>
          <w:szCs w:val="24"/>
        </w:rPr>
        <w:t>Claremont, CA 91711</w:t>
      </w:r>
      <w:r w:rsidRPr="001C6606">
        <w:rPr>
          <w:rFonts w:eastAsia="Times New Roman"/>
          <w:szCs w:val="24"/>
        </w:rPr>
        <w:t xml:space="preserve"> </w:t>
      </w:r>
    </w:p>
    <w:p w14:paraId="63B79459" w14:textId="76160118" w:rsidR="00ED0C63" w:rsidRPr="001C6606" w:rsidRDefault="00ED0C63" w:rsidP="00D80576">
      <w:pPr>
        <w:spacing w:after="0" w:line="240" w:lineRule="auto"/>
        <w:jc w:val="both"/>
        <w:rPr>
          <w:rFonts w:cs="Arial"/>
          <w:b/>
          <w:i/>
          <w:szCs w:val="24"/>
        </w:rPr>
      </w:pPr>
      <w:r w:rsidRPr="001C6606">
        <w:rPr>
          <w:rFonts w:eastAsia="Times New Roman"/>
          <w:bCs/>
          <w:szCs w:val="24"/>
        </w:rPr>
        <w:t>909-865-9977</w:t>
      </w:r>
    </w:p>
    <w:p w14:paraId="20AD50F3" w14:textId="77777777" w:rsidR="007147B4" w:rsidRPr="001C6606" w:rsidRDefault="00ED0C63" w:rsidP="00D80576">
      <w:pPr>
        <w:spacing w:before="100" w:beforeAutospacing="1" w:after="0" w:line="240" w:lineRule="auto"/>
        <w:jc w:val="both"/>
        <w:rPr>
          <w:rFonts w:eastAsia="Times New Roman"/>
          <w:szCs w:val="24"/>
        </w:rPr>
      </w:pPr>
      <w:r w:rsidRPr="001C6606">
        <w:rPr>
          <w:rFonts w:eastAsia="Times New Roman"/>
          <w:szCs w:val="24"/>
        </w:rPr>
        <w:t>8:00 a.m.</w:t>
      </w:r>
      <w:r w:rsidR="005267DE" w:rsidRPr="001C6606">
        <w:rPr>
          <w:rFonts w:eastAsia="Times New Roman"/>
          <w:szCs w:val="24"/>
        </w:rPr>
        <w:t xml:space="preserve"> - 8:00 p.m. Monday through</w:t>
      </w:r>
      <w:r w:rsidR="007147B4" w:rsidRPr="001C6606">
        <w:rPr>
          <w:rFonts w:eastAsia="Times New Roman"/>
          <w:szCs w:val="24"/>
        </w:rPr>
        <w:t xml:space="preserve"> Friday</w:t>
      </w:r>
    </w:p>
    <w:p w14:paraId="14C31777" w14:textId="51B4D071" w:rsidR="00ED0C63" w:rsidRPr="001C6606" w:rsidRDefault="00ED0C63" w:rsidP="00D80576">
      <w:pPr>
        <w:spacing w:after="0" w:line="240" w:lineRule="auto"/>
        <w:jc w:val="both"/>
        <w:rPr>
          <w:rFonts w:eastAsia="Times New Roman"/>
          <w:szCs w:val="24"/>
        </w:rPr>
      </w:pPr>
      <w:r w:rsidRPr="001C6606">
        <w:rPr>
          <w:rFonts w:eastAsia="Times New Roman"/>
          <w:szCs w:val="24"/>
        </w:rPr>
        <w:t>9:00 a.m. - 5:00 p.m. weekends and holidays</w:t>
      </w:r>
    </w:p>
    <w:p w14:paraId="723E27D1" w14:textId="77777777" w:rsidR="00764EB2" w:rsidRPr="001C6606" w:rsidRDefault="00764EB2" w:rsidP="00D80576">
      <w:pPr>
        <w:spacing w:line="240" w:lineRule="auto"/>
        <w:jc w:val="both"/>
        <w:rPr>
          <w:rFonts w:eastAsiaTheme="majorEastAsia" w:cstheme="majorBidi"/>
          <w:b/>
          <w:sz w:val="32"/>
          <w:szCs w:val="32"/>
        </w:rPr>
      </w:pPr>
      <w:r w:rsidRPr="001C6606">
        <w:br w:type="page"/>
      </w:r>
    </w:p>
    <w:p w14:paraId="2A5D187B" w14:textId="4109966F" w:rsidR="00764EB2" w:rsidRPr="001C6606" w:rsidRDefault="008E379E" w:rsidP="00D80576">
      <w:pPr>
        <w:pStyle w:val="Heading2"/>
        <w:spacing w:line="240" w:lineRule="auto"/>
        <w:jc w:val="both"/>
        <w:rPr>
          <w:rFonts w:cs="Arial"/>
          <w:sz w:val="24"/>
          <w:szCs w:val="24"/>
        </w:rPr>
      </w:pPr>
      <w:bookmarkStart w:id="25" w:name="_Toc7623465"/>
      <w:r w:rsidRPr="001C6606">
        <w:lastRenderedPageBreak/>
        <w:t>Hazardous Materia</w:t>
      </w:r>
      <w:r w:rsidR="00764EB2" w:rsidRPr="001C6606">
        <w:t>l Spills</w:t>
      </w:r>
      <w:bookmarkEnd w:id="25"/>
    </w:p>
    <w:p w14:paraId="5080F0C9" w14:textId="71DEBC58" w:rsidR="00764EB2" w:rsidRPr="001C6606" w:rsidRDefault="008E379E" w:rsidP="00D80576">
      <w:pPr>
        <w:spacing w:after="0" w:line="240" w:lineRule="auto"/>
        <w:jc w:val="both"/>
        <w:rPr>
          <w:rFonts w:cs="Arial"/>
          <w:szCs w:val="24"/>
        </w:rPr>
      </w:pPr>
      <w:r w:rsidRPr="001C6606">
        <w:rPr>
          <w:rFonts w:cs="Arial"/>
          <w:szCs w:val="24"/>
        </w:rPr>
        <w:t>S</w:t>
      </w:r>
      <w:r w:rsidR="00764EB2" w:rsidRPr="001C6606">
        <w:rPr>
          <w:rFonts w:cs="Arial"/>
          <w:szCs w:val="24"/>
        </w:rPr>
        <w:t xml:space="preserve">pills must be cleaned up </w:t>
      </w:r>
      <w:r w:rsidR="005E197B" w:rsidRPr="001C6606">
        <w:rPr>
          <w:rFonts w:cs="Arial"/>
          <w:szCs w:val="24"/>
        </w:rPr>
        <w:t>onl</w:t>
      </w:r>
      <w:r w:rsidR="00764EB2" w:rsidRPr="001C6606">
        <w:rPr>
          <w:rFonts w:cs="Arial"/>
          <w:szCs w:val="24"/>
        </w:rPr>
        <w:t xml:space="preserve">y by trained personnel.  Clean up a spill </w:t>
      </w:r>
      <w:r w:rsidRPr="001C6606">
        <w:rPr>
          <w:rFonts w:cs="Arial"/>
          <w:szCs w:val="24"/>
        </w:rPr>
        <w:t xml:space="preserve">of hazardous material </w:t>
      </w:r>
      <w:r w:rsidR="00764EB2" w:rsidRPr="001C6606">
        <w:rPr>
          <w:rFonts w:cs="Arial"/>
          <w:szCs w:val="24"/>
        </w:rPr>
        <w:t>only if the following conditions are met:</w:t>
      </w:r>
    </w:p>
    <w:p w14:paraId="0A2039B9" w14:textId="77777777" w:rsidR="002C35AD" w:rsidRPr="001C6606" w:rsidRDefault="00764EB2" w:rsidP="00D80576">
      <w:pPr>
        <w:pStyle w:val="ListParagraph"/>
        <w:numPr>
          <w:ilvl w:val="0"/>
          <w:numId w:val="43"/>
        </w:numPr>
        <w:spacing w:after="0" w:line="240" w:lineRule="auto"/>
        <w:jc w:val="both"/>
        <w:rPr>
          <w:rFonts w:cs="Arial"/>
          <w:szCs w:val="24"/>
        </w:rPr>
      </w:pPr>
      <w:r w:rsidRPr="001C6606">
        <w:rPr>
          <w:rFonts w:cs="Arial"/>
          <w:szCs w:val="24"/>
        </w:rPr>
        <w:t xml:space="preserve">You know what the </w:t>
      </w:r>
      <w:r w:rsidR="00B504A7" w:rsidRPr="001C6606">
        <w:rPr>
          <w:rFonts w:cs="Arial"/>
          <w:szCs w:val="24"/>
        </w:rPr>
        <w:t xml:space="preserve">spilled </w:t>
      </w:r>
      <w:r w:rsidR="008E379E" w:rsidRPr="001C6606">
        <w:rPr>
          <w:rFonts w:cs="Arial"/>
          <w:szCs w:val="24"/>
        </w:rPr>
        <w:t>materials</w:t>
      </w:r>
      <w:r w:rsidRPr="001C6606">
        <w:rPr>
          <w:rFonts w:cs="Arial"/>
          <w:szCs w:val="24"/>
        </w:rPr>
        <w:t xml:space="preserve"> are and what hazards they pose.</w:t>
      </w:r>
    </w:p>
    <w:p w14:paraId="11920E54" w14:textId="77777777" w:rsidR="002C35AD" w:rsidRPr="001C6606" w:rsidRDefault="00764EB2" w:rsidP="00D80576">
      <w:pPr>
        <w:pStyle w:val="ListParagraph"/>
        <w:numPr>
          <w:ilvl w:val="0"/>
          <w:numId w:val="43"/>
        </w:numPr>
        <w:spacing w:after="0" w:line="240" w:lineRule="auto"/>
        <w:jc w:val="both"/>
        <w:rPr>
          <w:rFonts w:cs="Arial"/>
          <w:szCs w:val="24"/>
        </w:rPr>
      </w:pPr>
      <w:r w:rsidRPr="001C6606">
        <w:rPr>
          <w:rFonts w:cs="Arial"/>
          <w:szCs w:val="24"/>
        </w:rPr>
        <w:t xml:space="preserve">You understand the clean up protocols and you have adequate clean up materials in the laboratory.  </w:t>
      </w:r>
    </w:p>
    <w:p w14:paraId="07145012" w14:textId="77777777" w:rsidR="002C35AD" w:rsidRPr="001C6606" w:rsidRDefault="00764EB2" w:rsidP="00D80576">
      <w:pPr>
        <w:pStyle w:val="ListParagraph"/>
        <w:numPr>
          <w:ilvl w:val="0"/>
          <w:numId w:val="43"/>
        </w:numPr>
        <w:spacing w:after="0" w:line="240" w:lineRule="auto"/>
        <w:jc w:val="both"/>
        <w:rPr>
          <w:rFonts w:cs="Arial"/>
          <w:szCs w:val="24"/>
        </w:rPr>
      </w:pPr>
      <w:r w:rsidRPr="001C6606">
        <w:rPr>
          <w:rFonts w:cs="Arial"/>
          <w:szCs w:val="24"/>
        </w:rPr>
        <w:t>You have the proper Personal Protective Equipment (PPE) to do the clean up.</w:t>
      </w:r>
    </w:p>
    <w:p w14:paraId="254BAEFD" w14:textId="77777777" w:rsidR="002C35AD" w:rsidRPr="001C6606" w:rsidRDefault="00764EB2" w:rsidP="00D80576">
      <w:pPr>
        <w:pStyle w:val="ListParagraph"/>
        <w:numPr>
          <w:ilvl w:val="0"/>
          <w:numId w:val="43"/>
        </w:numPr>
        <w:spacing w:after="0" w:line="240" w:lineRule="auto"/>
        <w:jc w:val="both"/>
        <w:rPr>
          <w:rFonts w:cs="Arial"/>
          <w:szCs w:val="24"/>
        </w:rPr>
      </w:pPr>
      <w:r w:rsidRPr="001C6606">
        <w:rPr>
          <w:rFonts w:cs="Arial"/>
          <w:szCs w:val="24"/>
        </w:rPr>
        <w:t>If you feel comfortable and feel that no personal injuries will</w:t>
      </w:r>
      <w:r w:rsidR="002C35AD" w:rsidRPr="001C6606">
        <w:rPr>
          <w:rFonts w:cs="Arial"/>
          <w:szCs w:val="24"/>
        </w:rPr>
        <w:t xml:space="preserve"> result from cleaning the spill.</w:t>
      </w:r>
    </w:p>
    <w:p w14:paraId="34ADDA7B" w14:textId="6079374F" w:rsidR="00764EB2" w:rsidRPr="001C6606" w:rsidRDefault="00764EB2" w:rsidP="00D80576">
      <w:pPr>
        <w:pStyle w:val="ListParagraph"/>
        <w:numPr>
          <w:ilvl w:val="0"/>
          <w:numId w:val="43"/>
        </w:numPr>
        <w:spacing w:after="0" w:line="240" w:lineRule="auto"/>
        <w:jc w:val="both"/>
        <w:rPr>
          <w:rFonts w:cs="Arial"/>
          <w:szCs w:val="24"/>
        </w:rPr>
      </w:pPr>
      <w:r w:rsidRPr="001C6606">
        <w:rPr>
          <w:rFonts w:cs="Arial"/>
          <w:szCs w:val="24"/>
        </w:rPr>
        <w:t>There is no secondary situation (e.g. a fire) present.</w:t>
      </w:r>
    </w:p>
    <w:p w14:paraId="0CA3609A" w14:textId="652CA76E" w:rsidR="00764EB2" w:rsidRPr="001C6606" w:rsidRDefault="00764EB2" w:rsidP="00D80576">
      <w:pPr>
        <w:pStyle w:val="Heading3"/>
        <w:spacing w:line="240" w:lineRule="auto"/>
        <w:jc w:val="both"/>
      </w:pPr>
      <w:bookmarkStart w:id="26" w:name="_Toc7623466"/>
      <w:r w:rsidRPr="001C6606">
        <w:rPr>
          <w:rStyle w:val="Heading2Char"/>
          <w:b/>
          <w:sz w:val="28"/>
        </w:rPr>
        <w:t xml:space="preserve">Minor </w:t>
      </w:r>
      <w:r w:rsidR="00CE7BEA" w:rsidRPr="001C6606">
        <w:rPr>
          <w:rStyle w:val="Heading2Char"/>
          <w:b/>
          <w:sz w:val="28"/>
        </w:rPr>
        <w:t>Hazardous Materia</w:t>
      </w:r>
      <w:r w:rsidRPr="001C6606">
        <w:rPr>
          <w:rStyle w:val="Heading2Char"/>
          <w:b/>
          <w:sz w:val="28"/>
        </w:rPr>
        <w:t>l Spills</w:t>
      </w:r>
      <w:bookmarkEnd w:id="26"/>
    </w:p>
    <w:p w14:paraId="72BDA518" w14:textId="1840A87C" w:rsidR="00764EB2" w:rsidRPr="001C6606" w:rsidRDefault="00764EB2" w:rsidP="00D80576">
      <w:pPr>
        <w:spacing w:after="0" w:line="240" w:lineRule="auto"/>
        <w:jc w:val="both"/>
        <w:rPr>
          <w:rFonts w:cs="Arial"/>
          <w:szCs w:val="24"/>
        </w:rPr>
      </w:pPr>
      <w:r w:rsidRPr="001C6606">
        <w:rPr>
          <w:rFonts w:cs="Arial"/>
          <w:szCs w:val="24"/>
        </w:rPr>
        <w:t xml:space="preserve">A minor spill is a spill </w:t>
      </w:r>
      <w:r w:rsidR="001179D6" w:rsidRPr="001C6606">
        <w:rPr>
          <w:rFonts w:cs="Arial"/>
          <w:szCs w:val="24"/>
        </w:rPr>
        <w:t>that can be cleaned up in</w:t>
      </w:r>
      <w:r w:rsidRPr="001C6606">
        <w:rPr>
          <w:rFonts w:cs="Arial"/>
          <w:szCs w:val="24"/>
        </w:rPr>
        <w:t xml:space="preserve"> 5-10 minutes and the quantity of the spill</w:t>
      </w:r>
      <w:r w:rsidR="00CE7BEA" w:rsidRPr="001C6606">
        <w:rPr>
          <w:rFonts w:cs="Arial"/>
          <w:szCs w:val="24"/>
        </w:rPr>
        <w:t>ed material</w:t>
      </w:r>
      <w:r w:rsidRPr="001C6606">
        <w:rPr>
          <w:rFonts w:cs="Arial"/>
          <w:szCs w:val="24"/>
        </w:rPr>
        <w:t xml:space="preserve"> is less than 100g / 500 mL (or the amount specified by the SOP for the process).  In an event of a minor spill in which there is no potential for </w:t>
      </w:r>
      <w:r w:rsidR="00CE7BEA" w:rsidRPr="001C6606">
        <w:rPr>
          <w:rFonts w:cs="Arial"/>
          <w:szCs w:val="24"/>
        </w:rPr>
        <w:t xml:space="preserve">personnel </w:t>
      </w:r>
      <w:r w:rsidRPr="001C6606">
        <w:rPr>
          <w:rFonts w:cs="Arial"/>
          <w:szCs w:val="24"/>
        </w:rPr>
        <w:t>exposure, laboratory personnel may choose to clean up a spill based on:</w:t>
      </w:r>
    </w:p>
    <w:p w14:paraId="74EC9F42" w14:textId="77777777" w:rsidR="002C35AD" w:rsidRPr="001C6606" w:rsidRDefault="00764EB2" w:rsidP="00D80576">
      <w:pPr>
        <w:pStyle w:val="ListParagraph"/>
        <w:numPr>
          <w:ilvl w:val="0"/>
          <w:numId w:val="44"/>
        </w:numPr>
        <w:spacing w:after="0" w:line="240" w:lineRule="auto"/>
        <w:jc w:val="both"/>
        <w:rPr>
          <w:rFonts w:cs="Arial"/>
          <w:szCs w:val="24"/>
        </w:rPr>
      </w:pPr>
      <w:r w:rsidRPr="001C6606">
        <w:rPr>
          <w:rFonts w:cs="Arial"/>
          <w:szCs w:val="24"/>
        </w:rPr>
        <w:t>The size</w:t>
      </w:r>
      <w:r w:rsidR="00CE7BEA" w:rsidRPr="001C6606">
        <w:rPr>
          <w:rFonts w:cs="Arial"/>
          <w:szCs w:val="24"/>
        </w:rPr>
        <w:t>,</w:t>
      </w:r>
      <w:r w:rsidRPr="001C6606">
        <w:rPr>
          <w:rFonts w:cs="Arial"/>
          <w:szCs w:val="24"/>
        </w:rPr>
        <w:t xml:space="preserve"> area</w:t>
      </w:r>
      <w:r w:rsidR="00CE7BEA" w:rsidRPr="001C6606">
        <w:rPr>
          <w:rFonts w:cs="Arial"/>
          <w:szCs w:val="24"/>
        </w:rPr>
        <w:t>,</w:t>
      </w:r>
      <w:r w:rsidRPr="001C6606">
        <w:rPr>
          <w:rFonts w:cs="Arial"/>
          <w:szCs w:val="24"/>
        </w:rPr>
        <w:t xml:space="preserve"> and quantity of the spill</w:t>
      </w:r>
    </w:p>
    <w:p w14:paraId="07FAFF60" w14:textId="77777777" w:rsidR="002C35AD" w:rsidRPr="001C6606" w:rsidRDefault="00764EB2" w:rsidP="00D80576">
      <w:pPr>
        <w:pStyle w:val="ListParagraph"/>
        <w:numPr>
          <w:ilvl w:val="0"/>
          <w:numId w:val="44"/>
        </w:numPr>
        <w:spacing w:after="0" w:line="240" w:lineRule="auto"/>
        <w:jc w:val="both"/>
        <w:rPr>
          <w:rFonts w:cs="Arial"/>
          <w:szCs w:val="24"/>
        </w:rPr>
      </w:pPr>
      <w:r w:rsidRPr="001C6606">
        <w:rPr>
          <w:rFonts w:cs="Arial"/>
          <w:szCs w:val="24"/>
        </w:rPr>
        <w:t xml:space="preserve">The availability of clean up </w:t>
      </w:r>
      <w:r w:rsidR="00CE7BEA" w:rsidRPr="001C6606">
        <w:rPr>
          <w:rFonts w:cs="Arial"/>
          <w:szCs w:val="24"/>
        </w:rPr>
        <w:t>materials</w:t>
      </w:r>
      <w:r w:rsidRPr="001C6606">
        <w:rPr>
          <w:rFonts w:cs="Arial"/>
          <w:szCs w:val="24"/>
        </w:rPr>
        <w:t xml:space="preserve"> in the laboratory</w:t>
      </w:r>
    </w:p>
    <w:p w14:paraId="7B13D795" w14:textId="77777777" w:rsidR="002C35AD" w:rsidRPr="001C6606" w:rsidRDefault="00764EB2" w:rsidP="00D80576">
      <w:pPr>
        <w:pStyle w:val="ListParagraph"/>
        <w:numPr>
          <w:ilvl w:val="0"/>
          <w:numId w:val="44"/>
        </w:numPr>
        <w:spacing w:after="0" w:line="240" w:lineRule="auto"/>
        <w:jc w:val="both"/>
        <w:rPr>
          <w:rFonts w:cs="Arial"/>
          <w:szCs w:val="24"/>
        </w:rPr>
      </w:pPr>
      <w:r w:rsidRPr="001C6606">
        <w:rPr>
          <w:rFonts w:cs="Arial"/>
          <w:szCs w:val="24"/>
        </w:rPr>
        <w:t>The toxicity and hazardous properties of the chemical</w:t>
      </w:r>
    </w:p>
    <w:p w14:paraId="21827ACC" w14:textId="758143D2" w:rsidR="001179D6" w:rsidRPr="001C6606" w:rsidRDefault="001179D6" w:rsidP="00D80576">
      <w:pPr>
        <w:pStyle w:val="ListParagraph"/>
        <w:numPr>
          <w:ilvl w:val="0"/>
          <w:numId w:val="44"/>
        </w:numPr>
        <w:spacing w:after="0" w:line="240" w:lineRule="auto"/>
        <w:jc w:val="both"/>
        <w:rPr>
          <w:rFonts w:cs="Arial"/>
          <w:szCs w:val="24"/>
        </w:rPr>
      </w:pPr>
      <w:r w:rsidRPr="001C6606">
        <w:rPr>
          <w:rFonts w:cs="Arial"/>
          <w:szCs w:val="24"/>
        </w:rPr>
        <w:t>The presence of other trained personnel to assist with cleanup</w:t>
      </w:r>
    </w:p>
    <w:p w14:paraId="427BE3FC" w14:textId="77777777" w:rsidR="00764EB2" w:rsidRPr="001C6606" w:rsidRDefault="00764EB2" w:rsidP="00D80576">
      <w:pPr>
        <w:pStyle w:val="Heading4"/>
        <w:jc w:val="both"/>
      </w:pPr>
      <w:r w:rsidRPr="001C6606">
        <w:tab/>
      </w:r>
      <w:r w:rsidRPr="001C6606">
        <w:br/>
        <w:t>Minor Chemical Spill Procedures:</w:t>
      </w:r>
    </w:p>
    <w:p w14:paraId="55C410F5" w14:textId="77777777" w:rsidR="002C35AD" w:rsidRPr="001C6606" w:rsidRDefault="00764EB2" w:rsidP="00D80576">
      <w:pPr>
        <w:pStyle w:val="ListParagraph"/>
        <w:numPr>
          <w:ilvl w:val="0"/>
          <w:numId w:val="45"/>
        </w:numPr>
        <w:spacing w:after="0" w:line="240" w:lineRule="auto"/>
        <w:jc w:val="both"/>
        <w:rPr>
          <w:rFonts w:cs="Arial"/>
          <w:szCs w:val="24"/>
        </w:rPr>
      </w:pPr>
      <w:r w:rsidRPr="001C6606">
        <w:rPr>
          <w:rFonts w:cs="Arial"/>
          <w:szCs w:val="24"/>
        </w:rPr>
        <w:t>Alert people in the surrounding immediately of the spill and turn off all ignition sources near the spill.</w:t>
      </w:r>
    </w:p>
    <w:p w14:paraId="75116C2F" w14:textId="77777777" w:rsidR="002C35AD" w:rsidRPr="001C6606" w:rsidRDefault="00764EB2" w:rsidP="00D80576">
      <w:pPr>
        <w:pStyle w:val="ListParagraph"/>
        <w:numPr>
          <w:ilvl w:val="0"/>
          <w:numId w:val="45"/>
        </w:numPr>
        <w:spacing w:after="0" w:line="240" w:lineRule="auto"/>
        <w:jc w:val="both"/>
        <w:rPr>
          <w:rFonts w:cs="Arial"/>
          <w:szCs w:val="24"/>
        </w:rPr>
      </w:pPr>
      <w:r w:rsidRPr="001C6606">
        <w:rPr>
          <w:rFonts w:cs="Arial"/>
          <w:szCs w:val="24"/>
        </w:rPr>
        <w:t>Confine the spill to a small area and prevent it from reaching drains.</w:t>
      </w:r>
    </w:p>
    <w:p w14:paraId="314A7FBA" w14:textId="77777777" w:rsidR="002C35AD" w:rsidRPr="001C6606" w:rsidRDefault="00764EB2" w:rsidP="00D80576">
      <w:pPr>
        <w:pStyle w:val="ListParagraph"/>
        <w:numPr>
          <w:ilvl w:val="0"/>
          <w:numId w:val="45"/>
        </w:numPr>
        <w:spacing w:after="0" w:line="240" w:lineRule="auto"/>
        <w:jc w:val="both"/>
        <w:rPr>
          <w:rFonts w:cs="Arial"/>
          <w:szCs w:val="24"/>
        </w:rPr>
      </w:pPr>
      <w:r w:rsidRPr="001C6606">
        <w:rPr>
          <w:rFonts w:cs="Arial"/>
          <w:szCs w:val="24"/>
        </w:rPr>
        <w:t>Check the SDS for PPE, cleanup materials, and procedures for cleaning up the spill. Contact the EH&amp;S Officer if assistance is needed.</w:t>
      </w:r>
    </w:p>
    <w:p w14:paraId="2397C08D" w14:textId="77777777" w:rsidR="002C35AD" w:rsidRPr="001C6606" w:rsidRDefault="00764EB2" w:rsidP="00D80576">
      <w:pPr>
        <w:pStyle w:val="ListParagraph"/>
        <w:numPr>
          <w:ilvl w:val="0"/>
          <w:numId w:val="45"/>
        </w:numPr>
        <w:spacing w:after="0" w:line="240" w:lineRule="auto"/>
        <w:jc w:val="both"/>
        <w:rPr>
          <w:rFonts w:cs="Arial"/>
          <w:szCs w:val="24"/>
        </w:rPr>
      </w:pPr>
      <w:r w:rsidRPr="001C6606">
        <w:rPr>
          <w:rFonts w:cs="Arial"/>
          <w:szCs w:val="24"/>
        </w:rPr>
        <w:t>Use the appropriate spill kit to absorb the spill. Double-bag used absorbent and contaminated materials in clear plastic bags and dispose of it as hazardous chemical waste.  Do not dispose the chemical or any contaminated cleanup materials in the sink or in the trash can.</w:t>
      </w:r>
    </w:p>
    <w:p w14:paraId="394E1D09" w14:textId="70323497" w:rsidR="00764EB2" w:rsidRPr="001C6606" w:rsidRDefault="00764EB2" w:rsidP="00D80576">
      <w:pPr>
        <w:pStyle w:val="ListParagraph"/>
        <w:numPr>
          <w:ilvl w:val="0"/>
          <w:numId w:val="45"/>
        </w:numPr>
        <w:spacing w:after="0" w:line="240" w:lineRule="auto"/>
        <w:jc w:val="both"/>
        <w:rPr>
          <w:rFonts w:cs="Arial"/>
          <w:szCs w:val="24"/>
        </w:rPr>
      </w:pPr>
      <w:r w:rsidRPr="001C6606">
        <w:rPr>
          <w:rFonts w:cs="Arial"/>
          <w:szCs w:val="24"/>
        </w:rPr>
        <w:t>Clean the spill area with soap and water.  Treat the water and any additional clean up materials as hazardous chemical waste.</w:t>
      </w:r>
    </w:p>
    <w:p w14:paraId="5444D57A" w14:textId="77777777" w:rsidR="00764EB2" w:rsidRPr="001C6606" w:rsidRDefault="00764EB2" w:rsidP="00D80576">
      <w:pPr>
        <w:spacing w:after="0" w:line="240" w:lineRule="auto"/>
        <w:jc w:val="both"/>
        <w:rPr>
          <w:rFonts w:cs="Arial"/>
          <w:b/>
          <w:szCs w:val="24"/>
        </w:rPr>
      </w:pPr>
    </w:p>
    <w:p w14:paraId="6FBE8CAC" w14:textId="77777777" w:rsidR="00764EB2" w:rsidRPr="001C6606" w:rsidRDefault="00764EB2" w:rsidP="00D80576">
      <w:pPr>
        <w:pStyle w:val="Heading4"/>
        <w:jc w:val="both"/>
      </w:pPr>
      <w:r w:rsidRPr="001C6606">
        <w:t>Minor Radiation Spill Procedures</w:t>
      </w:r>
    </w:p>
    <w:p w14:paraId="160A413E" w14:textId="77777777" w:rsidR="002C35AD" w:rsidRPr="001C6606" w:rsidRDefault="00764EB2" w:rsidP="00D80576">
      <w:pPr>
        <w:pStyle w:val="ListParagraph"/>
        <w:numPr>
          <w:ilvl w:val="0"/>
          <w:numId w:val="46"/>
        </w:numPr>
        <w:tabs>
          <w:tab w:val="left" w:pos="1350"/>
        </w:tabs>
        <w:spacing w:after="0" w:line="240" w:lineRule="auto"/>
        <w:jc w:val="both"/>
        <w:rPr>
          <w:rFonts w:cs="Arial"/>
          <w:szCs w:val="24"/>
        </w:rPr>
      </w:pPr>
      <w:r w:rsidRPr="001C6606">
        <w:rPr>
          <w:rFonts w:cs="Arial"/>
          <w:szCs w:val="24"/>
        </w:rPr>
        <w:t xml:space="preserve">Alert </w:t>
      </w:r>
      <w:r w:rsidR="002C35AD" w:rsidRPr="001C6606">
        <w:rPr>
          <w:rFonts w:cs="Arial"/>
          <w:szCs w:val="24"/>
        </w:rPr>
        <w:t>people in the area of the spill.</w:t>
      </w:r>
    </w:p>
    <w:p w14:paraId="3F9061F8" w14:textId="77777777" w:rsidR="002C35AD" w:rsidRPr="001C6606" w:rsidRDefault="00764EB2" w:rsidP="00D80576">
      <w:pPr>
        <w:pStyle w:val="ListParagraph"/>
        <w:numPr>
          <w:ilvl w:val="0"/>
          <w:numId w:val="46"/>
        </w:numPr>
        <w:tabs>
          <w:tab w:val="left" w:pos="1350"/>
        </w:tabs>
        <w:spacing w:after="0" w:line="240" w:lineRule="auto"/>
        <w:jc w:val="both"/>
        <w:rPr>
          <w:rFonts w:cs="Arial"/>
          <w:szCs w:val="24"/>
        </w:rPr>
      </w:pPr>
      <w:r w:rsidRPr="001C6606">
        <w:rPr>
          <w:rFonts w:cs="Arial"/>
          <w:szCs w:val="24"/>
        </w:rPr>
        <w:t>Limit access to the spill area to those staff needed for cleanup purposes.</w:t>
      </w:r>
    </w:p>
    <w:p w14:paraId="468B7BE3" w14:textId="77777777" w:rsidR="002C35AD" w:rsidRPr="001C6606" w:rsidRDefault="00764EB2" w:rsidP="00D80576">
      <w:pPr>
        <w:pStyle w:val="ListParagraph"/>
        <w:numPr>
          <w:ilvl w:val="0"/>
          <w:numId w:val="46"/>
        </w:numPr>
        <w:tabs>
          <w:tab w:val="left" w:pos="1350"/>
        </w:tabs>
        <w:spacing w:after="0" w:line="240" w:lineRule="auto"/>
        <w:jc w:val="both"/>
        <w:rPr>
          <w:rFonts w:cs="Arial"/>
          <w:szCs w:val="24"/>
        </w:rPr>
      </w:pPr>
      <w:r w:rsidRPr="001C6606">
        <w:rPr>
          <w:rFonts w:cs="Arial"/>
          <w:szCs w:val="24"/>
        </w:rPr>
        <w:t xml:space="preserve">Do not allow anyone to leave </w:t>
      </w:r>
      <w:r w:rsidR="00A219BC" w:rsidRPr="001C6606">
        <w:rPr>
          <w:rFonts w:cs="Arial"/>
          <w:szCs w:val="24"/>
        </w:rPr>
        <w:t xml:space="preserve">the </w:t>
      </w:r>
      <w:r w:rsidRPr="001C6606">
        <w:rPr>
          <w:rFonts w:cs="Arial"/>
          <w:szCs w:val="24"/>
        </w:rPr>
        <w:t>contaminated area without first being monitored for contamination using the appro</w:t>
      </w:r>
      <w:r w:rsidR="002C35AD" w:rsidRPr="001C6606">
        <w:rPr>
          <w:rFonts w:cs="Arial"/>
          <w:szCs w:val="24"/>
        </w:rPr>
        <w:t>priate survey meter or method.</w:t>
      </w:r>
    </w:p>
    <w:p w14:paraId="07B75061" w14:textId="77777777" w:rsidR="002C35AD" w:rsidRPr="001C6606" w:rsidRDefault="00764EB2" w:rsidP="00D80576">
      <w:pPr>
        <w:pStyle w:val="ListParagraph"/>
        <w:numPr>
          <w:ilvl w:val="1"/>
          <w:numId w:val="46"/>
        </w:numPr>
        <w:tabs>
          <w:tab w:val="left" w:pos="1350"/>
        </w:tabs>
        <w:spacing w:after="0" w:line="240" w:lineRule="auto"/>
        <w:jc w:val="both"/>
        <w:rPr>
          <w:rFonts w:cs="Arial"/>
          <w:szCs w:val="24"/>
        </w:rPr>
      </w:pPr>
      <w:r w:rsidRPr="001C6606">
        <w:rPr>
          <w:rFonts w:cs="Arial"/>
          <w:szCs w:val="24"/>
        </w:rPr>
        <w:t>If contamination is found, have the staff change clothing as necessary.  Then re-monitor to ensure no radiation is found on the person.</w:t>
      </w:r>
    </w:p>
    <w:p w14:paraId="7CFA46E9" w14:textId="77777777" w:rsidR="002C35AD" w:rsidRPr="001C6606" w:rsidRDefault="00A219BC" w:rsidP="00D80576">
      <w:pPr>
        <w:pStyle w:val="ListParagraph"/>
        <w:numPr>
          <w:ilvl w:val="0"/>
          <w:numId w:val="46"/>
        </w:numPr>
        <w:tabs>
          <w:tab w:val="left" w:pos="1350"/>
        </w:tabs>
        <w:spacing w:after="0" w:line="240" w:lineRule="auto"/>
        <w:jc w:val="both"/>
        <w:rPr>
          <w:rFonts w:cs="Arial"/>
          <w:szCs w:val="24"/>
        </w:rPr>
      </w:pPr>
      <w:r w:rsidRPr="001C6606">
        <w:rPr>
          <w:rFonts w:cs="Arial"/>
          <w:szCs w:val="24"/>
        </w:rPr>
        <w:t>W</w:t>
      </w:r>
      <w:r w:rsidR="00764EB2" w:rsidRPr="001C6606">
        <w:rPr>
          <w:rFonts w:cs="Arial"/>
          <w:szCs w:val="24"/>
        </w:rPr>
        <w:t>ear personal protective equipment, including safety goggles, gloves, shoe covers, and long-sleeve lab coat to begin the decontamination process.</w:t>
      </w:r>
    </w:p>
    <w:p w14:paraId="249DE4E6" w14:textId="77777777" w:rsidR="002C35AD" w:rsidRPr="001C6606" w:rsidRDefault="00764EB2" w:rsidP="00D80576">
      <w:pPr>
        <w:pStyle w:val="ListParagraph"/>
        <w:numPr>
          <w:ilvl w:val="0"/>
          <w:numId w:val="46"/>
        </w:numPr>
        <w:tabs>
          <w:tab w:val="left" w:pos="1350"/>
        </w:tabs>
        <w:spacing w:after="0" w:line="240" w:lineRule="auto"/>
        <w:jc w:val="both"/>
        <w:rPr>
          <w:rFonts w:cs="Arial"/>
          <w:szCs w:val="24"/>
        </w:rPr>
      </w:pPr>
      <w:r w:rsidRPr="001C6606">
        <w:rPr>
          <w:rFonts w:cs="Arial"/>
          <w:szCs w:val="24"/>
        </w:rPr>
        <w:lastRenderedPageBreak/>
        <w:t>Place absorbent paper towels over the spill area.  If spill is a solid material, then place towel soaked with water over the spills.</w:t>
      </w:r>
    </w:p>
    <w:p w14:paraId="63BBAA4C" w14:textId="77777777" w:rsidR="002C35AD" w:rsidRPr="001C6606" w:rsidRDefault="00764EB2" w:rsidP="00D80576">
      <w:pPr>
        <w:pStyle w:val="ListParagraph"/>
        <w:numPr>
          <w:ilvl w:val="0"/>
          <w:numId w:val="46"/>
        </w:numPr>
        <w:tabs>
          <w:tab w:val="left" w:pos="1350"/>
        </w:tabs>
        <w:spacing w:after="0" w:line="240" w:lineRule="auto"/>
        <w:jc w:val="both"/>
        <w:rPr>
          <w:rFonts w:cs="Arial"/>
          <w:szCs w:val="24"/>
        </w:rPr>
      </w:pPr>
      <w:r w:rsidRPr="001C6606">
        <w:rPr>
          <w:rFonts w:cs="Arial"/>
          <w:szCs w:val="24"/>
        </w:rPr>
        <w:t>Place the towels in a clear plastic bag using a forceps or equivalent.  Dispose of as radioactive waste.</w:t>
      </w:r>
    </w:p>
    <w:p w14:paraId="1492D51E" w14:textId="77777777" w:rsidR="002C35AD" w:rsidRPr="001C6606" w:rsidRDefault="00764EB2" w:rsidP="00D80576">
      <w:pPr>
        <w:pStyle w:val="ListParagraph"/>
        <w:numPr>
          <w:ilvl w:val="0"/>
          <w:numId w:val="46"/>
        </w:numPr>
        <w:tabs>
          <w:tab w:val="left" w:pos="1350"/>
        </w:tabs>
        <w:spacing w:after="0" w:line="240" w:lineRule="auto"/>
        <w:jc w:val="both"/>
        <w:rPr>
          <w:rFonts w:cs="Arial"/>
          <w:szCs w:val="24"/>
        </w:rPr>
      </w:pPr>
      <w:r w:rsidRPr="001C6606">
        <w:rPr>
          <w:rFonts w:cs="Arial"/>
          <w:szCs w:val="24"/>
        </w:rPr>
        <w:t>Gently wash the spilled area using normal cleaning agents or comm</w:t>
      </w:r>
      <w:r w:rsidR="002C35AD" w:rsidRPr="001C6606">
        <w:rPr>
          <w:rFonts w:cs="Arial"/>
          <w:szCs w:val="24"/>
        </w:rPr>
        <w:t xml:space="preserve">ercial decontamination agents. </w:t>
      </w:r>
    </w:p>
    <w:p w14:paraId="0844A537" w14:textId="77777777" w:rsidR="002C35AD" w:rsidRPr="001C6606" w:rsidRDefault="00764EB2" w:rsidP="00D80576">
      <w:pPr>
        <w:pStyle w:val="ListParagraph"/>
        <w:numPr>
          <w:ilvl w:val="0"/>
          <w:numId w:val="46"/>
        </w:numPr>
        <w:tabs>
          <w:tab w:val="left" w:pos="1350"/>
        </w:tabs>
        <w:spacing w:after="0" w:line="240" w:lineRule="auto"/>
        <w:jc w:val="both"/>
        <w:rPr>
          <w:rFonts w:cs="Arial"/>
          <w:szCs w:val="24"/>
        </w:rPr>
      </w:pPr>
      <w:r w:rsidRPr="001C6606">
        <w:rPr>
          <w:rFonts w:cs="Arial"/>
          <w:szCs w:val="24"/>
        </w:rPr>
        <w:t>Discard all used cleaning m</w:t>
      </w:r>
      <w:r w:rsidR="002C35AD" w:rsidRPr="001C6606">
        <w:rPr>
          <w:rFonts w:cs="Arial"/>
          <w:szCs w:val="24"/>
        </w:rPr>
        <w:t xml:space="preserve">aterials as radioactive waste. </w:t>
      </w:r>
    </w:p>
    <w:p w14:paraId="0EB69528" w14:textId="120D1D0C" w:rsidR="00764EB2" w:rsidRPr="001C6606" w:rsidRDefault="002C35AD" w:rsidP="00D80576">
      <w:pPr>
        <w:pStyle w:val="ListParagraph"/>
        <w:numPr>
          <w:ilvl w:val="0"/>
          <w:numId w:val="46"/>
        </w:numPr>
        <w:tabs>
          <w:tab w:val="left" w:pos="1350"/>
        </w:tabs>
        <w:spacing w:after="0" w:line="240" w:lineRule="auto"/>
        <w:jc w:val="both"/>
        <w:rPr>
          <w:rFonts w:cs="Arial"/>
          <w:szCs w:val="24"/>
        </w:rPr>
      </w:pPr>
      <w:r w:rsidRPr="001C6606">
        <w:rPr>
          <w:rFonts w:cs="Arial"/>
          <w:szCs w:val="24"/>
        </w:rPr>
        <w:t>Survey the area, and r</w:t>
      </w:r>
      <w:r w:rsidR="00764EB2" w:rsidRPr="001C6606">
        <w:rPr>
          <w:rFonts w:cs="Arial"/>
          <w:szCs w:val="24"/>
        </w:rPr>
        <w:t>epeat cleaning procedure until all radioactive material is removed.</w:t>
      </w:r>
    </w:p>
    <w:p w14:paraId="3A5AF403" w14:textId="20262F67" w:rsidR="00764EB2" w:rsidRPr="001C6606" w:rsidRDefault="00764EB2" w:rsidP="00D80576">
      <w:pPr>
        <w:pStyle w:val="Heading3"/>
        <w:spacing w:line="240" w:lineRule="auto"/>
        <w:jc w:val="both"/>
      </w:pPr>
      <w:bookmarkStart w:id="27" w:name="_Toc7623467"/>
      <w:r w:rsidRPr="001C6606">
        <w:rPr>
          <w:rStyle w:val="Heading2Char"/>
          <w:b/>
          <w:sz w:val="28"/>
        </w:rPr>
        <w:t xml:space="preserve">Major </w:t>
      </w:r>
      <w:r w:rsidR="00CE7BEA" w:rsidRPr="001C6606">
        <w:rPr>
          <w:rStyle w:val="Heading2Char"/>
          <w:b/>
          <w:sz w:val="28"/>
        </w:rPr>
        <w:t>Hazardous Material</w:t>
      </w:r>
      <w:r w:rsidRPr="001C6606">
        <w:rPr>
          <w:rStyle w:val="Heading2Char"/>
          <w:b/>
          <w:sz w:val="28"/>
        </w:rPr>
        <w:t xml:space="preserve"> Spills</w:t>
      </w:r>
      <w:bookmarkEnd w:id="27"/>
    </w:p>
    <w:p w14:paraId="4E4FF5CC" w14:textId="02B6EA56" w:rsidR="00764EB2" w:rsidRPr="001C6606" w:rsidRDefault="00764EB2" w:rsidP="00D80576">
      <w:pPr>
        <w:spacing w:after="0" w:line="240" w:lineRule="auto"/>
        <w:jc w:val="both"/>
        <w:rPr>
          <w:rFonts w:cs="Arial"/>
          <w:szCs w:val="24"/>
        </w:rPr>
      </w:pPr>
      <w:r w:rsidRPr="001C6606">
        <w:rPr>
          <w:rFonts w:cs="Arial"/>
          <w:szCs w:val="24"/>
        </w:rPr>
        <w:t xml:space="preserve">For a major spill, do not </w:t>
      </w:r>
      <w:r w:rsidR="001179D6" w:rsidRPr="001C6606">
        <w:rPr>
          <w:rFonts w:cs="Arial"/>
          <w:szCs w:val="24"/>
        </w:rPr>
        <w:t>attempt to clean up the spill. If any laboratory personnel are injured or contaminated, refer to the “</w:t>
      </w:r>
      <w:r w:rsidR="001179D6" w:rsidRPr="001C6606">
        <w:rPr>
          <w:rFonts w:cs="Arial"/>
          <w:b/>
          <w:szCs w:val="24"/>
        </w:rPr>
        <w:t>Personnel Exposures</w:t>
      </w:r>
      <w:r w:rsidR="001179D6" w:rsidRPr="001C6606">
        <w:rPr>
          <w:rFonts w:cs="Arial"/>
          <w:szCs w:val="24"/>
        </w:rPr>
        <w:t>” procedures. Any spill outside of the laboratory should be considered a major spill.</w:t>
      </w:r>
    </w:p>
    <w:p w14:paraId="6C9583B9" w14:textId="77777777" w:rsidR="00764EB2" w:rsidRPr="001C6606" w:rsidRDefault="00764EB2" w:rsidP="00D80576">
      <w:pPr>
        <w:spacing w:after="0" w:line="240" w:lineRule="auto"/>
        <w:jc w:val="both"/>
        <w:rPr>
          <w:rFonts w:cs="Arial"/>
          <w:b/>
          <w:szCs w:val="24"/>
        </w:rPr>
      </w:pPr>
    </w:p>
    <w:p w14:paraId="3EEB50A2" w14:textId="77777777" w:rsidR="00764EB2" w:rsidRPr="001C6606" w:rsidRDefault="00764EB2" w:rsidP="00D80576">
      <w:pPr>
        <w:pStyle w:val="Heading4"/>
        <w:jc w:val="both"/>
      </w:pPr>
      <w:r w:rsidRPr="001C6606">
        <w:t>Major Chemical Spill Procedures:</w:t>
      </w:r>
    </w:p>
    <w:p w14:paraId="64813D94" w14:textId="6FC3B4D5" w:rsidR="00764EB2" w:rsidRPr="001C6606" w:rsidRDefault="001179D6" w:rsidP="00D80576">
      <w:pPr>
        <w:pStyle w:val="ListParagraph"/>
        <w:numPr>
          <w:ilvl w:val="0"/>
          <w:numId w:val="2"/>
        </w:numPr>
        <w:spacing w:after="0" w:line="240" w:lineRule="auto"/>
        <w:jc w:val="both"/>
        <w:rPr>
          <w:rFonts w:cs="Arial"/>
          <w:szCs w:val="24"/>
        </w:rPr>
      </w:pPr>
      <w:r w:rsidRPr="001C6606">
        <w:rPr>
          <w:rFonts w:cs="Arial"/>
          <w:szCs w:val="24"/>
        </w:rPr>
        <w:t>Alert</w:t>
      </w:r>
      <w:r w:rsidR="00764EB2" w:rsidRPr="001C6606">
        <w:rPr>
          <w:rFonts w:cs="Arial"/>
          <w:szCs w:val="24"/>
        </w:rPr>
        <w:t xml:space="preserve"> peo</w:t>
      </w:r>
      <w:r w:rsidRPr="001C6606">
        <w:rPr>
          <w:rFonts w:cs="Arial"/>
          <w:szCs w:val="24"/>
        </w:rPr>
        <w:t>ple in the area of the</w:t>
      </w:r>
      <w:r w:rsidR="00764EB2" w:rsidRPr="001C6606">
        <w:rPr>
          <w:rFonts w:cs="Arial"/>
          <w:szCs w:val="24"/>
        </w:rPr>
        <w:t xml:space="preserve"> chemical spill.</w:t>
      </w:r>
    </w:p>
    <w:p w14:paraId="2314F9AC" w14:textId="5C2A9C24" w:rsidR="00764EB2" w:rsidRPr="001C6606" w:rsidRDefault="001179D6" w:rsidP="00D80576">
      <w:pPr>
        <w:pStyle w:val="ListParagraph"/>
        <w:numPr>
          <w:ilvl w:val="0"/>
          <w:numId w:val="2"/>
        </w:numPr>
        <w:spacing w:after="0" w:line="240" w:lineRule="auto"/>
        <w:jc w:val="both"/>
        <w:rPr>
          <w:rFonts w:cs="Arial"/>
          <w:szCs w:val="24"/>
        </w:rPr>
      </w:pPr>
      <w:r w:rsidRPr="001C6606">
        <w:rPr>
          <w:rFonts w:cs="Arial"/>
          <w:szCs w:val="24"/>
        </w:rPr>
        <w:t>Confine the spill and t</w:t>
      </w:r>
      <w:r w:rsidR="00764EB2" w:rsidRPr="001C6606">
        <w:rPr>
          <w:rFonts w:cs="Arial"/>
          <w:szCs w:val="24"/>
        </w:rPr>
        <w:t xml:space="preserve">urn off all ignition sources (flames, electrical </w:t>
      </w:r>
      <w:r w:rsidRPr="001C6606">
        <w:rPr>
          <w:rFonts w:cs="Arial"/>
          <w:szCs w:val="24"/>
        </w:rPr>
        <w:t>devices) if it is safe to do so, then e</w:t>
      </w:r>
      <w:r w:rsidR="00764EB2" w:rsidRPr="001C6606">
        <w:rPr>
          <w:rFonts w:cs="Arial"/>
          <w:szCs w:val="24"/>
        </w:rPr>
        <w:t>vacuate the laboratory and close the door.</w:t>
      </w:r>
    </w:p>
    <w:p w14:paraId="75AFE9EC" w14:textId="77777777" w:rsidR="001179D6" w:rsidRPr="001C6606" w:rsidRDefault="001179D6" w:rsidP="00D80576">
      <w:pPr>
        <w:pStyle w:val="ListParagraph"/>
        <w:numPr>
          <w:ilvl w:val="0"/>
          <w:numId w:val="2"/>
        </w:numPr>
        <w:spacing w:after="0" w:line="240" w:lineRule="auto"/>
        <w:jc w:val="both"/>
        <w:rPr>
          <w:rFonts w:cs="Arial"/>
          <w:szCs w:val="24"/>
        </w:rPr>
      </w:pPr>
      <w:r w:rsidRPr="001C6606">
        <w:rPr>
          <w:rFonts w:cs="Arial"/>
          <w:szCs w:val="24"/>
        </w:rPr>
        <w:t>Call Campus Safety by dialing x</w:t>
      </w:r>
      <w:r w:rsidR="00764EB2" w:rsidRPr="001C6606">
        <w:rPr>
          <w:rFonts w:cs="Arial"/>
          <w:szCs w:val="24"/>
        </w:rPr>
        <w:t>72000</w:t>
      </w:r>
      <w:r w:rsidRPr="001C6606">
        <w:rPr>
          <w:rFonts w:cs="Arial"/>
          <w:szCs w:val="24"/>
        </w:rPr>
        <w:t>.</w:t>
      </w:r>
      <w:r w:rsidR="00764EB2" w:rsidRPr="001C6606">
        <w:rPr>
          <w:rFonts w:cs="Arial"/>
          <w:szCs w:val="24"/>
        </w:rPr>
        <w:t xml:space="preserve"> </w:t>
      </w:r>
    </w:p>
    <w:p w14:paraId="205001C9" w14:textId="74CF803D" w:rsidR="001179D6" w:rsidRPr="001C6606" w:rsidRDefault="001179D6" w:rsidP="00D80576">
      <w:pPr>
        <w:pStyle w:val="ListParagraph"/>
        <w:numPr>
          <w:ilvl w:val="0"/>
          <w:numId w:val="2"/>
        </w:numPr>
        <w:spacing w:after="0" w:line="240" w:lineRule="auto"/>
        <w:jc w:val="both"/>
        <w:rPr>
          <w:rFonts w:cs="Arial"/>
          <w:szCs w:val="24"/>
        </w:rPr>
      </w:pPr>
      <w:r w:rsidRPr="001C6606">
        <w:rPr>
          <w:rFonts w:cs="Arial"/>
          <w:szCs w:val="24"/>
        </w:rPr>
        <w:t>Campus Safety will</w:t>
      </w:r>
      <w:r w:rsidR="00764EB2" w:rsidRPr="001C6606">
        <w:rPr>
          <w:rFonts w:cs="Arial"/>
          <w:szCs w:val="24"/>
        </w:rPr>
        <w:t xml:space="preserve"> notify the </w:t>
      </w:r>
      <w:r w:rsidRPr="001C6606">
        <w:rPr>
          <w:rFonts w:cs="Arial"/>
          <w:szCs w:val="24"/>
        </w:rPr>
        <w:t>EH&amp;S Officer and will evacuate the building and prevent re-entry if necessary</w:t>
      </w:r>
      <w:r w:rsidR="00764EB2" w:rsidRPr="001C6606">
        <w:rPr>
          <w:rFonts w:cs="Arial"/>
          <w:szCs w:val="24"/>
        </w:rPr>
        <w:t>.</w:t>
      </w:r>
    </w:p>
    <w:p w14:paraId="76BB043D" w14:textId="0AC2DFB7" w:rsidR="00764EB2" w:rsidRPr="001C6606" w:rsidRDefault="001179D6" w:rsidP="00D80576">
      <w:pPr>
        <w:pStyle w:val="ListParagraph"/>
        <w:numPr>
          <w:ilvl w:val="0"/>
          <w:numId w:val="2"/>
        </w:numPr>
        <w:spacing w:after="0" w:line="240" w:lineRule="auto"/>
        <w:jc w:val="both"/>
        <w:rPr>
          <w:rFonts w:cs="Arial"/>
          <w:szCs w:val="24"/>
        </w:rPr>
      </w:pPr>
      <w:r w:rsidRPr="001C6606">
        <w:rPr>
          <w:rFonts w:cs="Arial"/>
          <w:szCs w:val="24"/>
        </w:rPr>
        <w:t>The EH&amp;S Officer will notify</w:t>
      </w:r>
      <w:r w:rsidRPr="001C6606">
        <w:rPr>
          <w:szCs w:val="24"/>
        </w:rPr>
        <w:t xml:space="preserve"> the PI/laboratory supervisor and the department chair; </w:t>
      </w:r>
      <w:r w:rsidR="00D401E4" w:rsidRPr="001C6606">
        <w:rPr>
          <w:szCs w:val="24"/>
        </w:rPr>
        <w:t>the SAOC</w:t>
      </w:r>
      <w:r w:rsidRPr="001C6606">
        <w:rPr>
          <w:szCs w:val="24"/>
        </w:rPr>
        <w:t xml:space="preserve"> may notify the Dean’s Office and the Communications Office</w:t>
      </w:r>
      <w:r w:rsidR="00D401E4" w:rsidRPr="001C6606">
        <w:rPr>
          <w:szCs w:val="24"/>
        </w:rPr>
        <w:t xml:space="preserve"> as needed</w:t>
      </w:r>
      <w:r w:rsidRPr="001C6606">
        <w:rPr>
          <w:szCs w:val="24"/>
        </w:rPr>
        <w:t>.</w:t>
      </w:r>
    </w:p>
    <w:p w14:paraId="6485141E" w14:textId="36DF83B7" w:rsidR="001179D6" w:rsidRPr="001C6606" w:rsidRDefault="001179D6" w:rsidP="00D80576">
      <w:pPr>
        <w:pStyle w:val="ListParagraph"/>
        <w:numPr>
          <w:ilvl w:val="0"/>
          <w:numId w:val="2"/>
        </w:numPr>
        <w:spacing w:after="0" w:line="240" w:lineRule="auto"/>
        <w:jc w:val="both"/>
        <w:rPr>
          <w:rFonts w:cs="Arial"/>
          <w:szCs w:val="24"/>
        </w:rPr>
      </w:pPr>
      <w:r w:rsidRPr="001C6606">
        <w:rPr>
          <w:szCs w:val="24"/>
        </w:rPr>
        <w:t xml:space="preserve">Based on the severity of the spill and potential for exposure, the EH&amp;S Officer will either call for emergency services, or inform Facilities &amp; Campus Services </w:t>
      </w:r>
      <w:r w:rsidR="00D401E4" w:rsidRPr="001C6606">
        <w:rPr>
          <w:szCs w:val="24"/>
        </w:rPr>
        <w:t xml:space="preserve">to close off the area </w:t>
      </w:r>
      <w:r w:rsidRPr="001C6606">
        <w:rPr>
          <w:szCs w:val="24"/>
        </w:rPr>
        <w:t>and request that the campus hazardous waste contractor perform a cleanup.</w:t>
      </w:r>
    </w:p>
    <w:p w14:paraId="376FFA58" w14:textId="77777777" w:rsidR="00764EB2" w:rsidRPr="001C6606" w:rsidRDefault="00764EB2" w:rsidP="00D80576">
      <w:pPr>
        <w:spacing w:after="0" w:line="240" w:lineRule="auto"/>
        <w:jc w:val="both"/>
        <w:rPr>
          <w:rFonts w:cs="Arial"/>
          <w:szCs w:val="24"/>
        </w:rPr>
      </w:pPr>
    </w:p>
    <w:p w14:paraId="5DE3D2F7" w14:textId="77777777" w:rsidR="00764EB2" w:rsidRPr="001C6606" w:rsidRDefault="00764EB2" w:rsidP="00D80576">
      <w:pPr>
        <w:pStyle w:val="Heading4"/>
        <w:jc w:val="both"/>
      </w:pPr>
      <w:r w:rsidRPr="001C6606">
        <w:t>Major Radioactive Material Spill</w:t>
      </w:r>
    </w:p>
    <w:p w14:paraId="08213523" w14:textId="0538F9F1" w:rsidR="00764EB2" w:rsidRPr="001C6606" w:rsidRDefault="00764EB2" w:rsidP="00D80576">
      <w:pPr>
        <w:pStyle w:val="ListParagraph"/>
        <w:numPr>
          <w:ilvl w:val="0"/>
          <w:numId w:val="3"/>
        </w:numPr>
        <w:spacing w:after="0" w:line="240" w:lineRule="auto"/>
        <w:jc w:val="both"/>
        <w:rPr>
          <w:rFonts w:cs="Arial"/>
          <w:szCs w:val="24"/>
        </w:rPr>
      </w:pPr>
      <w:r w:rsidRPr="001C6606">
        <w:rPr>
          <w:rFonts w:cs="Arial"/>
          <w:szCs w:val="24"/>
        </w:rPr>
        <w:t>Alert p</w:t>
      </w:r>
      <w:r w:rsidR="008E379E" w:rsidRPr="001C6606">
        <w:rPr>
          <w:rFonts w:cs="Arial"/>
          <w:szCs w:val="24"/>
        </w:rPr>
        <w:t>eople in the area of a spill.  Instruct</w:t>
      </w:r>
      <w:r w:rsidRPr="001C6606">
        <w:rPr>
          <w:rFonts w:cs="Arial"/>
          <w:szCs w:val="24"/>
        </w:rPr>
        <w:t xml:space="preserve"> people not involved in the spill or near the spill to leave the area immediately.  </w:t>
      </w:r>
    </w:p>
    <w:p w14:paraId="7D00264D" w14:textId="01CAB716" w:rsidR="00764EB2" w:rsidRPr="001C6606" w:rsidRDefault="00764EB2" w:rsidP="00D80576">
      <w:pPr>
        <w:pStyle w:val="ListParagraph"/>
        <w:numPr>
          <w:ilvl w:val="0"/>
          <w:numId w:val="3"/>
        </w:numPr>
        <w:spacing w:after="0" w:line="240" w:lineRule="auto"/>
        <w:jc w:val="both"/>
        <w:rPr>
          <w:rFonts w:cs="Arial"/>
          <w:szCs w:val="24"/>
        </w:rPr>
      </w:pPr>
      <w:r w:rsidRPr="001C6606">
        <w:rPr>
          <w:rFonts w:cs="Arial"/>
          <w:szCs w:val="24"/>
        </w:rPr>
        <w:t>Do not allow anyone to leave contaminated area without first being monitored for contamination using the appropriate survey meter or method.  If contamination is found, have the staff change clothing as necessary.  Then re-monitor to ensure no radiation is found on the person.</w:t>
      </w:r>
    </w:p>
    <w:p w14:paraId="58DE7200" w14:textId="2EC50F6E" w:rsidR="008E379E" w:rsidRPr="001C6606" w:rsidRDefault="008E379E" w:rsidP="00D80576">
      <w:pPr>
        <w:pStyle w:val="ListParagraph"/>
        <w:numPr>
          <w:ilvl w:val="0"/>
          <w:numId w:val="3"/>
        </w:numPr>
        <w:spacing w:after="0" w:line="240" w:lineRule="auto"/>
        <w:jc w:val="both"/>
        <w:rPr>
          <w:rFonts w:cs="Arial"/>
          <w:szCs w:val="24"/>
        </w:rPr>
      </w:pPr>
      <w:r w:rsidRPr="001C6606">
        <w:rPr>
          <w:rFonts w:cs="Arial"/>
          <w:szCs w:val="24"/>
        </w:rPr>
        <w:t>Confine the spill if it is safe to do so, then evacuate the laboratory and close the door.</w:t>
      </w:r>
    </w:p>
    <w:p w14:paraId="3A3845E0" w14:textId="77777777" w:rsidR="008E379E" w:rsidRPr="001C6606" w:rsidRDefault="008E379E" w:rsidP="00D80576">
      <w:pPr>
        <w:pStyle w:val="ListParagraph"/>
        <w:numPr>
          <w:ilvl w:val="0"/>
          <w:numId w:val="3"/>
        </w:numPr>
        <w:spacing w:after="0" w:line="240" w:lineRule="auto"/>
        <w:jc w:val="both"/>
        <w:rPr>
          <w:rFonts w:cs="Arial"/>
          <w:szCs w:val="24"/>
        </w:rPr>
      </w:pPr>
      <w:r w:rsidRPr="001C6606">
        <w:rPr>
          <w:rFonts w:cs="Arial"/>
          <w:szCs w:val="24"/>
        </w:rPr>
        <w:t xml:space="preserve">Call Campus Safety by dialing x72000. </w:t>
      </w:r>
    </w:p>
    <w:p w14:paraId="1BDD6AD5" w14:textId="77777777" w:rsidR="008E379E" w:rsidRPr="001C6606" w:rsidRDefault="008E379E" w:rsidP="00D80576">
      <w:pPr>
        <w:pStyle w:val="ListParagraph"/>
        <w:numPr>
          <w:ilvl w:val="0"/>
          <w:numId w:val="3"/>
        </w:numPr>
        <w:spacing w:after="0" w:line="240" w:lineRule="auto"/>
        <w:jc w:val="both"/>
        <w:rPr>
          <w:rFonts w:cs="Arial"/>
          <w:szCs w:val="24"/>
        </w:rPr>
      </w:pPr>
      <w:r w:rsidRPr="001C6606">
        <w:rPr>
          <w:rFonts w:cs="Arial"/>
          <w:szCs w:val="24"/>
        </w:rPr>
        <w:t>Campus Safety will notify the EH&amp;S Officer and the Associate Dean On-Call, and will evacuate the building and prevent re-entry if necessary.</w:t>
      </w:r>
    </w:p>
    <w:p w14:paraId="185839A9" w14:textId="77777777" w:rsidR="008E379E" w:rsidRPr="001C6606" w:rsidRDefault="008E379E" w:rsidP="00D80576">
      <w:pPr>
        <w:pStyle w:val="ListParagraph"/>
        <w:numPr>
          <w:ilvl w:val="0"/>
          <w:numId w:val="3"/>
        </w:numPr>
        <w:spacing w:after="0" w:line="240" w:lineRule="auto"/>
        <w:jc w:val="both"/>
        <w:rPr>
          <w:rFonts w:cs="Arial"/>
          <w:szCs w:val="24"/>
        </w:rPr>
      </w:pPr>
      <w:r w:rsidRPr="001C6606">
        <w:rPr>
          <w:rFonts w:cs="Arial"/>
          <w:szCs w:val="24"/>
        </w:rPr>
        <w:lastRenderedPageBreak/>
        <w:t>The EH&amp;S Officer will notify</w:t>
      </w:r>
      <w:r w:rsidRPr="001C6606">
        <w:rPr>
          <w:szCs w:val="24"/>
        </w:rPr>
        <w:t xml:space="preserve"> the PI/laboratory supervisor and the department chair; the Associate Dean On-Call may notify the Dean’s Office and the Communications Office.</w:t>
      </w:r>
    </w:p>
    <w:p w14:paraId="0BA8B86D" w14:textId="77777777" w:rsidR="008E379E" w:rsidRPr="001C6606" w:rsidRDefault="008E379E" w:rsidP="00D80576">
      <w:pPr>
        <w:pStyle w:val="ListParagraph"/>
        <w:numPr>
          <w:ilvl w:val="0"/>
          <w:numId w:val="3"/>
        </w:numPr>
        <w:spacing w:after="0" w:line="240" w:lineRule="auto"/>
        <w:jc w:val="both"/>
        <w:rPr>
          <w:rFonts w:cs="Arial"/>
          <w:szCs w:val="24"/>
        </w:rPr>
      </w:pPr>
      <w:r w:rsidRPr="001C6606">
        <w:rPr>
          <w:szCs w:val="24"/>
        </w:rPr>
        <w:t>Based on the severity of the spill and potential for exposure, the EH&amp;S Officer will either call for emergency services, or inform Facilities &amp; Campus Services and request that the campus hazardous waste contractor perform a cleanup.</w:t>
      </w:r>
    </w:p>
    <w:p w14:paraId="354F606C" w14:textId="77777777" w:rsidR="00764EB2" w:rsidRPr="001C6606" w:rsidRDefault="00764EB2" w:rsidP="00D80576">
      <w:pPr>
        <w:spacing w:after="0" w:line="240" w:lineRule="auto"/>
        <w:jc w:val="both"/>
        <w:rPr>
          <w:rFonts w:cs="Arial"/>
          <w:szCs w:val="24"/>
        </w:rPr>
      </w:pPr>
    </w:p>
    <w:p w14:paraId="5A5501DD" w14:textId="493107EB" w:rsidR="00764EB2" w:rsidRPr="001C6606" w:rsidRDefault="00764EB2" w:rsidP="00D80576">
      <w:pPr>
        <w:pStyle w:val="Heading3"/>
        <w:spacing w:line="240" w:lineRule="auto"/>
        <w:jc w:val="both"/>
      </w:pPr>
      <w:bookmarkStart w:id="28" w:name="_Toc7623468"/>
      <w:r w:rsidRPr="001C6606">
        <w:t>Personnel Exposure</w:t>
      </w:r>
      <w:bookmarkEnd w:id="28"/>
    </w:p>
    <w:p w14:paraId="0A356C35" w14:textId="019708D7" w:rsidR="00764EB2" w:rsidRPr="001C6606" w:rsidRDefault="008E379E" w:rsidP="00D80576">
      <w:pPr>
        <w:pStyle w:val="Heading4"/>
        <w:jc w:val="both"/>
      </w:pPr>
      <w:r w:rsidRPr="001C6606">
        <w:t>Chemical Exposure</w:t>
      </w:r>
    </w:p>
    <w:p w14:paraId="1E52A97D" w14:textId="77777777" w:rsidR="008E379E" w:rsidRPr="001C6606" w:rsidRDefault="008E379E" w:rsidP="00D80576">
      <w:pPr>
        <w:pStyle w:val="ListParagraph"/>
        <w:numPr>
          <w:ilvl w:val="0"/>
          <w:numId w:val="4"/>
        </w:numPr>
        <w:spacing w:after="0" w:line="240" w:lineRule="auto"/>
        <w:ind w:left="1080"/>
        <w:jc w:val="both"/>
        <w:rPr>
          <w:rFonts w:cs="Arial"/>
          <w:szCs w:val="24"/>
        </w:rPr>
      </w:pPr>
      <w:r w:rsidRPr="001C6606">
        <w:rPr>
          <w:rFonts w:cs="Arial"/>
          <w:szCs w:val="24"/>
        </w:rPr>
        <w:t>Follow the first aid instructions in Section 4 of the SDS for the material.</w:t>
      </w:r>
    </w:p>
    <w:p w14:paraId="40C3406A" w14:textId="402B0C77" w:rsidR="006A0BBD" w:rsidRPr="001C6606" w:rsidRDefault="008E379E" w:rsidP="00D80576">
      <w:pPr>
        <w:pStyle w:val="ListParagraph"/>
        <w:numPr>
          <w:ilvl w:val="1"/>
          <w:numId w:val="4"/>
        </w:numPr>
        <w:spacing w:after="0" w:line="240" w:lineRule="auto"/>
        <w:jc w:val="both"/>
        <w:rPr>
          <w:rFonts w:cs="Arial"/>
          <w:szCs w:val="24"/>
        </w:rPr>
      </w:pPr>
      <w:r w:rsidRPr="001C6606">
        <w:rPr>
          <w:rFonts w:cs="Arial"/>
          <w:szCs w:val="24"/>
        </w:rPr>
        <w:t>Generally, for skin exposure, e</w:t>
      </w:r>
      <w:r w:rsidR="00764EB2" w:rsidRPr="001C6606">
        <w:rPr>
          <w:rFonts w:cs="Arial"/>
          <w:szCs w:val="24"/>
        </w:rPr>
        <w:t xml:space="preserve">nter the emergency shower and flush the affected area with water for 15 minutes. Remove contaminated </w:t>
      </w:r>
      <w:r w:rsidR="00D401E4" w:rsidRPr="001C6606">
        <w:rPr>
          <w:rFonts w:cs="Arial"/>
          <w:szCs w:val="24"/>
        </w:rPr>
        <w:t xml:space="preserve">PPE and </w:t>
      </w:r>
      <w:r w:rsidR="00764EB2" w:rsidRPr="001C6606">
        <w:rPr>
          <w:rFonts w:cs="Arial"/>
          <w:szCs w:val="24"/>
        </w:rPr>
        <w:t>clothing and consider it to be hazardous waste.</w:t>
      </w:r>
      <w:r w:rsidRPr="001C6606">
        <w:rPr>
          <w:rFonts w:cs="Arial"/>
          <w:szCs w:val="24"/>
        </w:rPr>
        <w:t xml:space="preserve"> </w:t>
      </w:r>
    </w:p>
    <w:p w14:paraId="6108D7BB" w14:textId="3C14CC2F" w:rsidR="008E379E" w:rsidRPr="001C6606" w:rsidRDefault="006A0BBD" w:rsidP="00D80576">
      <w:pPr>
        <w:pStyle w:val="ListParagraph"/>
        <w:numPr>
          <w:ilvl w:val="1"/>
          <w:numId w:val="4"/>
        </w:numPr>
        <w:spacing w:after="0" w:line="240" w:lineRule="auto"/>
        <w:jc w:val="both"/>
        <w:rPr>
          <w:rFonts w:cs="Arial"/>
          <w:szCs w:val="24"/>
        </w:rPr>
      </w:pPr>
      <w:r w:rsidRPr="001C6606">
        <w:rPr>
          <w:rFonts w:cs="Arial"/>
          <w:szCs w:val="24"/>
        </w:rPr>
        <w:t>Generally, for eye exposure, immediately flush the eyes with water for 15 minutes using the emergency eye wash station.</w:t>
      </w:r>
    </w:p>
    <w:p w14:paraId="4DE93783" w14:textId="327BFF66" w:rsidR="008E379E" w:rsidRPr="001C6606" w:rsidRDefault="008E379E" w:rsidP="00D80576">
      <w:pPr>
        <w:pStyle w:val="ListParagraph"/>
        <w:numPr>
          <w:ilvl w:val="0"/>
          <w:numId w:val="4"/>
        </w:numPr>
        <w:spacing w:after="0" w:line="240" w:lineRule="auto"/>
        <w:ind w:left="1080"/>
        <w:jc w:val="both"/>
        <w:rPr>
          <w:rFonts w:cs="Arial"/>
          <w:szCs w:val="24"/>
        </w:rPr>
      </w:pPr>
      <w:r w:rsidRPr="001C6606">
        <w:rPr>
          <w:rFonts w:cs="Arial"/>
          <w:szCs w:val="24"/>
        </w:rPr>
        <w:t xml:space="preserve">Call Campus Safety by dialing x72000. Campus Safety will come to the scene </w:t>
      </w:r>
      <w:r w:rsidRPr="001C6606">
        <w:rPr>
          <w:szCs w:val="24"/>
        </w:rPr>
        <w:t>to provide necessary first aid and will call paramedics if warranted</w:t>
      </w:r>
      <w:r w:rsidR="00C1262F" w:rsidRPr="001C6606">
        <w:rPr>
          <w:szCs w:val="24"/>
        </w:rPr>
        <w:t>.</w:t>
      </w:r>
    </w:p>
    <w:p w14:paraId="54E963AD" w14:textId="7288C823" w:rsidR="00764EB2" w:rsidRPr="001C6606" w:rsidRDefault="008E379E" w:rsidP="00D80576">
      <w:pPr>
        <w:pStyle w:val="ListParagraph"/>
        <w:numPr>
          <w:ilvl w:val="0"/>
          <w:numId w:val="4"/>
        </w:numPr>
        <w:spacing w:after="0" w:line="240" w:lineRule="auto"/>
        <w:ind w:left="1080"/>
        <w:jc w:val="both"/>
        <w:rPr>
          <w:rFonts w:cs="Arial"/>
          <w:szCs w:val="24"/>
        </w:rPr>
      </w:pPr>
      <w:r w:rsidRPr="001C6606">
        <w:rPr>
          <w:rFonts w:cs="Arial"/>
          <w:szCs w:val="24"/>
        </w:rPr>
        <w:t>When seeking medical attention, b</w:t>
      </w:r>
      <w:r w:rsidR="00764EB2" w:rsidRPr="001C6606">
        <w:rPr>
          <w:rFonts w:cs="Arial"/>
          <w:szCs w:val="24"/>
        </w:rPr>
        <w:t xml:space="preserve">ring the SDS of </w:t>
      </w:r>
      <w:r w:rsidRPr="001C6606">
        <w:rPr>
          <w:rFonts w:cs="Arial"/>
          <w:szCs w:val="24"/>
        </w:rPr>
        <w:t>the chemical</w:t>
      </w:r>
      <w:r w:rsidR="00764EB2" w:rsidRPr="001C6606">
        <w:rPr>
          <w:rFonts w:cs="Arial"/>
          <w:szCs w:val="24"/>
        </w:rPr>
        <w:t xml:space="preserve"> with you and present it to the doctor in attendance. </w:t>
      </w:r>
    </w:p>
    <w:p w14:paraId="18A1CB7A" w14:textId="77777777" w:rsidR="00764EB2" w:rsidRPr="001C6606" w:rsidRDefault="00764EB2" w:rsidP="00D80576">
      <w:pPr>
        <w:pStyle w:val="ListParagraph"/>
        <w:numPr>
          <w:ilvl w:val="0"/>
          <w:numId w:val="4"/>
        </w:numPr>
        <w:spacing w:after="0" w:line="240" w:lineRule="auto"/>
        <w:ind w:left="1080"/>
        <w:jc w:val="both"/>
        <w:rPr>
          <w:rFonts w:cs="Arial"/>
          <w:szCs w:val="24"/>
        </w:rPr>
      </w:pPr>
      <w:r w:rsidRPr="001C6606">
        <w:rPr>
          <w:rFonts w:cs="Arial"/>
          <w:szCs w:val="24"/>
        </w:rPr>
        <w:t>Follow reporting requirements under the Laboratory Injuries section.</w:t>
      </w:r>
    </w:p>
    <w:p w14:paraId="1207C2D1" w14:textId="77777777" w:rsidR="00764EB2" w:rsidRPr="001C6606" w:rsidRDefault="00764EB2" w:rsidP="00D80576">
      <w:pPr>
        <w:spacing w:after="0" w:line="240" w:lineRule="auto"/>
        <w:jc w:val="both"/>
        <w:rPr>
          <w:rFonts w:cs="Arial"/>
          <w:szCs w:val="24"/>
        </w:rPr>
      </w:pPr>
    </w:p>
    <w:p w14:paraId="4EC987F1" w14:textId="04005CE7" w:rsidR="00764EB2" w:rsidRPr="001C6606" w:rsidRDefault="00764EB2" w:rsidP="00D80576">
      <w:pPr>
        <w:pStyle w:val="Heading4"/>
        <w:jc w:val="both"/>
      </w:pPr>
      <w:r w:rsidRPr="001C6606">
        <w:t xml:space="preserve">Cryogenic </w:t>
      </w:r>
      <w:r w:rsidR="008E379E" w:rsidRPr="001C6606">
        <w:t>Liquid Exposure</w:t>
      </w:r>
    </w:p>
    <w:p w14:paraId="24711559" w14:textId="5A16FE5D" w:rsidR="00764EB2" w:rsidRPr="001C6606" w:rsidRDefault="008E379E" w:rsidP="00D80576">
      <w:pPr>
        <w:pStyle w:val="ListParagraph"/>
        <w:numPr>
          <w:ilvl w:val="0"/>
          <w:numId w:val="5"/>
        </w:numPr>
        <w:spacing w:after="0" w:line="240" w:lineRule="auto"/>
        <w:ind w:left="1080"/>
        <w:jc w:val="both"/>
        <w:rPr>
          <w:rFonts w:cs="Arial"/>
          <w:szCs w:val="24"/>
        </w:rPr>
      </w:pPr>
      <w:r w:rsidRPr="001C6606">
        <w:rPr>
          <w:szCs w:val="24"/>
        </w:rPr>
        <w:t>Immediately</w:t>
      </w:r>
      <w:r w:rsidR="00764EB2" w:rsidRPr="001C6606">
        <w:rPr>
          <w:rFonts w:cs="Arial"/>
          <w:szCs w:val="24"/>
        </w:rPr>
        <w:t xml:space="preserve"> re-warm the affected area with </w:t>
      </w:r>
      <w:r w:rsidR="00B504A7" w:rsidRPr="001C6606">
        <w:rPr>
          <w:rFonts w:cs="Arial"/>
          <w:szCs w:val="24"/>
        </w:rPr>
        <w:t>luke</w:t>
      </w:r>
      <w:r w:rsidR="00764EB2" w:rsidRPr="001C6606">
        <w:rPr>
          <w:rFonts w:cs="Arial"/>
          <w:szCs w:val="24"/>
        </w:rPr>
        <w:t>warm water (not hot water).</w:t>
      </w:r>
    </w:p>
    <w:p w14:paraId="5FBB07BC" w14:textId="3A6701AB" w:rsidR="008E379E" w:rsidRPr="001C6606" w:rsidRDefault="00764EB2" w:rsidP="00D80576">
      <w:pPr>
        <w:pStyle w:val="ListParagraph"/>
        <w:numPr>
          <w:ilvl w:val="0"/>
          <w:numId w:val="5"/>
        </w:numPr>
        <w:spacing w:after="0" w:line="240" w:lineRule="auto"/>
        <w:ind w:left="1080"/>
        <w:jc w:val="both"/>
        <w:rPr>
          <w:rFonts w:cs="Arial"/>
          <w:szCs w:val="24"/>
        </w:rPr>
      </w:pPr>
      <w:r w:rsidRPr="001C6606">
        <w:rPr>
          <w:szCs w:val="24"/>
        </w:rPr>
        <w:t xml:space="preserve">Call </w:t>
      </w:r>
      <w:r w:rsidR="008E379E" w:rsidRPr="001C6606">
        <w:rPr>
          <w:rFonts w:cs="Arial"/>
          <w:szCs w:val="24"/>
        </w:rPr>
        <w:t xml:space="preserve">Campus Safety by dialing x72000. Campus Safety will come to the scene </w:t>
      </w:r>
      <w:r w:rsidR="008E379E" w:rsidRPr="001C6606">
        <w:rPr>
          <w:szCs w:val="24"/>
        </w:rPr>
        <w:t>to provide necessary first aid and will call paramedics if warranted</w:t>
      </w:r>
      <w:r w:rsidR="00C1262F" w:rsidRPr="001C6606">
        <w:rPr>
          <w:szCs w:val="24"/>
        </w:rPr>
        <w:t>.</w:t>
      </w:r>
    </w:p>
    <w:p w14:paraId="7FF19DDE" w14:textId="77777777" w:rsidR="0083183A" w:rsidRPr="001C6606" w:rsidRDefault="008E379E" w:rsidP="00D80576">
      <w:pPr>
        <w:pStyle w:val="ListParagraph"/>
        <w:numPr>
          <w:ilvl w:val="0"/>
          <w:numId w:val="5"/>
        </w:numPr>
        <w:spacing w:after="0" w:line="240" w:lineRule="auto"/>
        <w:ind w:left="1080"/>
        <w:jc w:val="both"/>
        <w:rPr>
          <w:rFonts w:cs="Arial"/>
          <w:szCs w:val="24"/>
        </w:rPr>
      </w:pPr>
      <w:r w:rsidRPr="001C6606">
        <w:rPr>
          <w:rFonts w:cs="Arial"/>
          <w:szCs w:val="24"/>
        </w:rPr>
        <w:t>Follow reporting requirements under the Laboratory Injuries section.</w:t>
      </w:r>
    </w:p>
    <w:p w14:paraId="39612868" w14:textId="3FC2C8F4" w:rsidR="00764EB2" w:rsidRPr="001C6606" w:rsidRDefault="00764EB2" w:rsidP="00D80576">
      <w:pPr>
        <w:spacing w:after="0" w:line="240" w:lineRule="auto"/>
        <w:jc w:val="both"/>
        <w:rPr>
          <w:rFonts w:cs="Arial"/>
          <w:szCs w:val="24"/>
        </w:rPr>
      </w:pPr>
    </w:p>
    <w:p w14:paraId="5F57F512" w14:textId="71E17AAD" w:rsidR="00764EB2" w:rsidRPr="001C6606" w:rsidRDefault="00764EB2" w:rsidP="00D80576">
      <w:pPr>
        <w:pStyle w:val="Heading4"/>
        <w:jc w:val="both"/>
      </w:pPr>
      <w:r w:rsidRPr="001C6606">
        <w:t xml:space="preserve">Radioactive </w:t>
      </w:r>
      <w:r w:rsidR="006A0BBD" w:rsidRPr="001C6606">
        <w:t>Material Exposure</w:t>
      </w:r>
    </w:p>
    <w:p w14:paraId="147D838B" w14:textId="77777777" w:rsidR="006A0BBD" w:rsidRPr="001C6606" w:rsidRDefault="006A0BBD" w:rsidP="00D80576">
      <w:pPr>
        <w:pStyle w:val="ListParagraph"/>
        <w:numPr>
          <w:ilvl w:val="0"/>
          <w:numId w:val="6"/>
        </w:numPr>
        <w:spacing w:after="0" w:line="240" w:lineRule="auto"/>
        <w:ind w:left="1080"/>
        <w:jc w:val="both"/>
        <w:rPr>
          <w:rFonts w:cs="Arial"/>
          <w:szCs w:val="24"/>
        </w:rPr>
      </w:pPr>
      <w:r w:rsidRPr="001C6606">
        <w:rPr>
          <w:rFonts w:cs="Arial"/>
          <w:szCs w:val="24"/>
        </w:rPr>
        <w:t>Enter the emergency shower and flush the affected area with water for 15 minutes. Remove contaminated clothing and consider it to be hazardous waste.</w:t>
      </w:r>
    </w:p>
    <w:p w14:paraId="28ADD735" w14:textId="77777777" w:rsidR="006A0BBD" w:rsidRPr="001C6606" w:rsidRDefault="006A0BBD" w:rsidP="00D80576">
      <w:pPr>
        <w:pStyle w:val="ListParagraph"/>
        <w:numPr>
          <w:ilvl w:val="0"/>
          <w:numId w:val="6"/>
        </w:numPr>
        <w:spacing w:after="0" w:line="240" w:lineRule="auto"/>
        <w:ind w:left="1080"/>
        <w:jc w:val="both"/>
        <w:rPr>
          <w:rFonts w:cs="Arial"/>
          <w:szCs w:val="24"/>
        </w:rPr>
      </w:pPr>
      <w:r w:rsidRPr="001C6606">
        <w:rPr>
          <w:szCs w:val="24"/>
        </w:rPr>
        <w:t>Using an appropriate survey meter or method, determine if any contamination is still present.</w:t>
      </w:r>
    </w:p>
    <w:p w14:paraId="156929A7" w14:textId="08CF4F0E" w:rsidR="006A0BBD" w:rsidRPr="001C6606" w:rsidRDefault="006A0BBD" w:rsidP="00D80576">
      <w:pPr>
        <w:pStyle w:val="ListParagraph"/>
        <w:numPr>
          <w:ilvl w:val="0"/>
          <w:numId w:val="6"/>
        </w:numPr>
        <w:spacing w:after="0" w:line="240" w:lineRule="auto"/>
        <w:ind w:left="1080"/>
        <w:jc w:val="both"/>
        <w:rPr>
          <w:rFonts w:cs="Arial"/>
          <w:szCs w:val="24"/>
        </w:rPr>
      </w:pPr>
      <w:r w:rsidRPr="001C6606">
        <w:rPr>
          <w:rFonts w:cs="Arial"/>
          <w:szCs w:val="24"/>
        </w:rPr>
        <w:t xml:space="preserve">Call Campus Safety by dialing x72000. Campus Safety will come to the scene </w:t>
      </w:r>
      <w:r w:rsidRPr="001C6606">
        <w:rPr>
          <w:szCs w:val="24"/>
        </w:rPr>
        <w:t>to provide necessary first aid and will call paramedics if warranted</w:t>
      </w:r>
      <w:r w:rsidR="00C1262F" w:rsidRPr="001C6606">
        <w:rPr>
          <w:szCs w:val="24"/>
        </w:rPr>
        <w:t>.</w:t>
      </w:r>
    </w:p>
    <w:p w14:paraId="490A19B5" w14:textId="36F11F84" w:rsidR="00C37F92" w:rsidRPr="001C6606" w:rsidRDefault="006A0BBD" w:rsidP="00D80576">
      <w:pPr>
        <w:pStyle w:val="ListParagraph"/>
        <w:numPr>
          <w:ilvl w:val="0"/>
          <w:numId w:val="6"/>
        </w:numPr>
        <w:spacing w:after="0" w:line="240" w:lineRule="auto"/>
        <w:ind w:left="1080"/>
        <w:jc w:val="both"/>
        <w:rPr>
          <w:rFonts w:cs="Arial"/>
          <w:szCs w:val="24"/>
        </w:rPr>
      </w:pPr>
      <w:r w:rsidRPr="001C6606">
        <w:rPr>
          <w:rFonts w:cs="Arial"/>
          <w:szCs w:val="24"/>
        </w:rPr>
        <w:t>When seeking medical attention, inform medical services of the extent of contamination and the type of radiation involved.</w:t>
      </w:r>
    </w:p>
    <w:p w14:paraId="0843A2D1" w14:textId="4CC8ECA8" w:rsidR="00764EB2" w:rsidRPr="001C6606" w:rsidRDefault="006A0BBD" w:rsidP="00D80576">
      <w:pPr>
        <w:pStyle w:val="ListParagraph"/>
        <w:numPr>
          <w:ilvl w:val="0"/>
          <w:numId w:val="6"/>
        </w:numPr>
        <w:spacing w:after="0" w:line="240" w:lineRule="auto"/>
        <w:ind w:left="1080"/>
        <w:jc w:val="both"/>
        <w:rPr>
          <w:rFonts w:cs="Arial"/>
          <w:szCs w:val="24"/>
        </w:rPr>
      </w:pPr>
      <w:r w:rsidRPr="001C6606">
        <w:rPr>
          <w:rFonts w:cs="Arial"/>
          <w:szCs w:val="24"/>
        </w:rPr>
        <w:t>Follow reporting requirements under the Laboratory Injuries section.</w:t>
      </w:r>
    </w:p>
    <w:p w14:paraId="25C9D5F6" w14:textId="77777777" w:rsidR="00764EB2" w:rsidRPr="001C6606" w:rsidRDefault="00764EB2" w:rsidP="00D80576">
      <w:pPr>
        <w:spacing w:line="240" w:lineRule="auto"/>
        <w:jc w:val="both"/>
        <w:rPr>
          <w:rFonts w:cs="Arial"/>
          <w:b/>
          <w:szCs w:val="24"/>
        </w:rPr>
      </w:pPr>
    </w:p>
    <w:p w14:paraId="36713018" w14:textId="01F07500" w:rsidR="004C72DD" w:rsidRPr="001C6606" w:rsidRDefault="004C72DD" w:rsidP="00D80576">
      <w:pPr>
        <w:spacing w:line="240" w:lineRule="auto"/>
        <w:jc w:val="both"/>
      </w:pPr>
      <w:r w:rsidRPr="001C6606">
        <w:br w:type="page"/>
      </w:r>
    </w:p>
    <w:p w14:paraId="43DD7FF1" w14:textId="77777777" w:rsidR="00AF070A" w:rsidRPr="001C6606" w:rsidRDefault="00AF070A" w:rsidP="00D80576">
      <w:pPr>
        <w:pStyle w:val="Heading2"/>
        <w:spacing w:line="240" w:lineRule="auto"/>
        <w:jc w:val="both"/>
      </w:pPr>
      <w:bookmarkStart w:id="29" w:name="_Toc7623469"/>
      <w:r w:rsidRPr="001C6606">
        <w:lastRenderedPageBreak/>
        <w:t>Laboratory Fires</w:t>
      </w:r>
      <w:bookmarkEnd w:id="29"/>
    </w:p>
    <w:p w14:paraId="1CD8AB0C" w14:textId="77777777" w:rsidR="00C37F92" w:rsidRPr="001C6606" w:rsidRDefault="00AF070A" w:rsidP="00D80576">
      <w:pPr>
        <w:spacing w:after="0" w:line="240" w:lineRule="auto"/>
        <w:jc w:val="both"/>
        <w:rPr>
          <w:rFonts w:cs="Arial"/>
          <w:szCs w:val="24"/>
        </w:rPr>
      </w:pPr>
      <w:r w:rsidRPr="001C6606">
        <w:rPr>
          <w:rFonts w:cs="Arial"/>
          <w:szCs w:val="24"/>
        </w:rPr>
        <w:t>A fire within the classroom and/or laboratory can grow in both size and severity due to storage of flammable or other hazardous chemicals.  Careful consideration must be made when attempting to extinguish a fire of any size.  Never use a fire extinguisher if you have never been trained or do not feel comfortable.  Never enter a room alone during a fire, or enter a room that is smoke f</w:t>
      </w:r>
      <w:r w:rsidR="002C50B1" w:rsidRPr="001C6606">
        <w:rPr>
          <w:rFonts w:cs="Arial"/>
          <w:szCs w:val="24"/>
        </w:rPr>
        <w:t>illed. Do not use a fire extinguisher for a</w:t>
      </w:r>
      <w:r w:rsidR="00420744" w:rsidRPr="001C6606">
        <w:rPr>
          <w:rFonts w:cs="Arial"/>
          <w:szCs w:val="24"/>
        </w:rPr>
        <w:t xml:space="preserve">n electrical fire sparked by live equipment or a </w:t>
      </w:r>
      <w:r w:rsidR="002C50B1" w:rsidRPr="001C6606">
        <w:rPr>
          <w:rFonts w:cs="Arial"/>
          <w:szCs w:val="24"/>
        </w:rPr>
        <w:t>gas fire fueled by open valve or broken line; shut down the source before extinguishing the fire.</w:t>
      </w:r>
    </w:p>
    <w:p w14:paraId="1224C21C" w14:textId="1007F898" w:rsidR="002C50B1" w:rsidRPr="001C6606" w:rsidRDefault="002C50B1" w:rsidP="00D80576">
      <w:pPr>
        <w:spacing w:after="0" w:line="240" w:lineRule="auto"/>
        <w:jc w:val="both"/>
        <w:rPr>
          <w:rFonts w:cs="Arial"/>
          <w:szCs w:val="24"/>
        </w:rPr>
      </w:pPr>
      <w:r w:rsidRPr="001C6606">
        <w:rPr>
          <w:rFonts w:cs="Arial"/>
          <w:szCs w:val="24"/>
        </w:rPr>
        <w:br/>
        <w:t>In case of a fire, all laboratory personnel should:</w:t>
      </w:r>
    </w:p>
    <w:p w14:paraId="1FA371C0" w14:textId="77777777" w:rsidR="00C37F92" w:rsidRPr="001C6606" w:rsidRDefault="002C50B1" w:rsidP="00D80576">
      <w:pPr>
        <w:pStyle w:val="ListParagraph"/>
        <w:numPr>
          <w:ilvl w:val="0"/>
          <w:numId w:val="47"/>
        </w:numPr>
        <w:spacing w:after="0" w:line="240" w:lineRule="auto"/>
        <w:jc w:val="both"/>
        <w:rPr>
          <w:rFonts w:cs="Arial"/>
          <w:szCs w:val="24"/>
        </w:rPr>
      </w:pPr>
      <w:r w:rsidRPr="001C6606">
        <w:rPr>
          <w:rFonts w:cs="Arial"/>
          <w:szCs w:val="24"/>
        </w:rPr>
        <w:t>Know the location of the fire extinguisher.</w:t>
      </w:r>
    </w:p>
    <w:p w14:paraId="004104F5" w14:textId="77777777" w:rsidR="002A19D3" w:rsidRPr="001C6606" w:rsidRDefault="002C50B1" w:rsidP="00D80576">
      <w:pPr>
        <w:pStyle w:val="ListParagraph"/>
        <w:numPr>
          <w:ilvl w:val="0"/>
          <w:numId w:val="47"/>
        </w:numPr>
        <w:spacing w:after="0" w:line="240" w:lineRule="auto"/>
        <w:jc w:val="both"/>
        <w:rPr>
          <w:rFonts w:cs="Arial"/>
          <w:szCs w:val="24"/>
        </w:rPr>
      </w:pPr>
      <w:r w:rsidRPr="001C6606">
        <w:rPr>
          <w:rFonts w:cs="Arial"/>
          <w:szCs w:val="24"/>
        </w:rPr>
        <w:t>Know the location of the fire alarm pull station.</w:t>
      </w:r>
    </w:p>
    <w:p w14:paraId="585CEF77" w14:textId="77777777" w:rsidR="002A19D3" w:rsidRPr="001C6606" w:rsidRDefault="002C50B1" w:rsidP="00D80576">
      <w:pPr>
        <w:pStyle w:val="ListParagraph"/>
        <w:numPr>
          <w:ilvl w:val="0"/>
          <w:numId w:val="47"/>
        </w:numPr>
        <w:spacing w:after="0" w:line="240" w:lineRule="auto"/>
        <w:jc w:val="both"/>
        <w:rPr>
          <w:rFonts w:cs="Arial"/>
          <w:szCs w:val="24"/>
        </w:rPr>
      </w:pPr>
      <w:r w:rsidRPr="001C6606">
        <w:rPr>
          <w:rFonts w:cs="Arial"/>
          <w:szCs w:val="24"/>
        </w:rPr>
        <w:t>Know exit routes and stairway.</w:t>
      </w:r>
    </w:p>
    <w:p w14:paraId="313FF58B" w14:textId="77777777" w:rsidR="002A19D3" w:rsidRPr="001C6606" w:rsidRDefault="002C50B1" w:rsidP="00D80576">
      <w:pPr>
        <w:pStyle w:val="ListParagraph"/>
        <w:numPr>
          <w:ilvl w:val="0"/>
          <w:numId w:val="47"/>
        </w:numPr>
        <w:spacing w:after="0" w:line="240" w:lineRule="auto"/>
        <w:jc w:val="both"/>
        <w:rPr>
          <w:rFonts w:cs="Arial"/>
          <w:szCs w:val="24"/>
        </w:rPr>
      </w:pPr>
      <w:r w:rsidRPr="001C6606">
        <w:rPr>
          <w:rFonts w:cs="Arial"/>
          <w:szCs w:val="24"/>
        </w:rPr>
        <w:t>Learn how to use a fire extinguisher.</w:t>
      </w:r>
    </w:p>
    <w:p w14:paraId="530CEB0C" w14:textId="4E551629" w:rsidR="00AF070A" w:rsidRPr="001C6606" w:rsidRDefault="002C50B1" w:rsidP="00D80576">
      <w:pPr>
        <w:pStyle w:val="ListParagraph"/>
        <w:numPr>
          <w:ilvl w:val="0"/>
          <w:numId w:val="47"/>
        </w:numPr>
        <w:spacing w:after="0" w:line="240" w:lineRule="auto"/>
        <w:jc w:val="both"/>
        <w:rPr>
          <w:rFonts w:cs="Arial"/>
          <w:szCs w:val="24"/>
        </w:rPr>
      </w:pPr>
      <w:r w:rsidRPr="001C6606">
        <w:rPr>
          <w:rFonts w:cs="Arial"/>
          <w:szCs w:val="24"/>
        </w:rPr>
        <w:t>Know building’s emergency assembly point (EAP)</w:t>
      </w:r>
      <w:r w:rsidR="00AF070A" w:rsidRPr="001C6606">
        <w:rPr>
          <w:rFonts w:cs="Arial"/>
          <w:szCs w:val="24"/>
        </w:rPr>
        <w:tab/>
      </w:r>
    </w:p>
    <w:p w14:paraId="31A21BAE" w14:textId="77777777" w:rsidR="00AF070A" w:rsidRPr="001C6606" w:rsidRDefault="00AF070A" w:rsidP="00D80576">
      <w:pPr>
        <w:pStyle w:val="Heading3"/>
        <w:spacing w:line="240" w:lineRule="auto"/>
        <w:jc w:val="both"/>
      </w:pPr>
      <w:bookmarkStart w:id="30" w:name="_Toc7623470"/>
      <w:r w:rsidRPr="001C6606">
        <w:t>Fire Prevention &amp; Preparation</w:t>
      </w:r>
      <w:bookmarkEnd w:id="30"/>
      <w:r w:rsidRPr="001C6606">
        <w:tab/>
      </w:r>
    </w:p>
    <w:p w14:paraId="330CA067" w14:textId="77777777" w:rsidR="00AF070A" w:rsidRPr="001C6606" w:rsidRDefault="00AF070A" w:rsidP="00D80576">
      <w:pPr>
        <w:spacing w:after="0" w:line="240" w:lineRule="auto"/>
        <w:jc w:val="both"/>
        <w:rPr>
          <w:rFonts w:cs="Arial"/>
          <w:szCs w:val="24"/>
        </w:rPr>
      </w:pPr>
      <w:r w:rsidRPr="001C6606">
        <w:rPr>
          <w:rFonts w:cs="Arial"/>
          <w:szCs w:val="24"/>
        </w:rPr>
        <w:t>The following are ways to minimize the risk of a laboratory fire occurring:</w:t>
      </w:r>
    </w:p>
    <w:p w14:paraId="1849CCE4" w14:textId="77777777" w:rsidR="002A19D3" w:rsidRPr="001C6606" w:rsidRDefault="00AF070A" w:rsidP="00D80576">
      <w:pPr>
        <w:pStyle w:val="ListParagraph"/>
        <w:numPr>
          <w:ilvl w:val="0"/>
          <w:numId w:val="48"/>
        </w:numPr>
        <w:spacing w:after="0" w:line="240" w:lineRule="auto"/>
        <w:jc w:val="both"/>
        <w:rPr>
          <w:rFonts w:cs="Arial"/>
          <w:szCs w:val="24"/>
        </w:rPr>
      </w:pPr>
      <w:r w:rsidRPr="001C6606">
        <w:rPr>
          <w:rFonts w:cs="Arial"/>
          <w:szCs w:val="24"/>
        </w:rPr>
        <w:t>Keep laboratory door closed at all times.</w:t>
      </w:r>
    </w:p>
    <w:p w14:paraId="4086138A" w14:textId="77777777" w:rsidR="002A19D3" w:rsidRPr="001C6606" w:rsidRDefault="00AF070A" w:rsidP="00D80576">
      <w:pPr>
        <w:pStyle w:val="ListParagraph"/>
        <w:numPr>
          <w:ilvl w:val="0"/>
          <w:numId w:val="48"/>
        </w:numPr>
        <w:spacing w:after="0" w:line="240" w:lineRule="auto"/>
        <w:jc w:val="both"/>
        <w:rPr>
          <w:rFonts w:cs="Arial"/>
          <w:szCs w:val="24"/>
        </w:rPr>
      </w:pPr>
      <w:r w:rsidRPr="001C6606">
        <w:rPr>
          <w:rFonts w:cs="Arial"/>
          <w:szCs w:val="24"/>
        </w:rPr>
        <w:t>Minimize the amount of flammable liquids inside a laboratory</w:t>
      </w:r>
      <w:r w:rsidRPr="001C6606">
        <w:rPr>
          <w:rFonts w:cs="Arial"/>
          <w:szCs w:val="24"/>
        </w:rPr>
        <w:tab/>
      </w:r>
      <w:r w:rsidRPr="001C6606">
        <w:rPr>
          <w:rFonts w:cs="Arial"/>
          <w:szCs w:val="24"/>
        </w:rPr>
        <w:tab/>
      </w:r>
    </w:p>
    <w:p w14:paraId="455E5D8A" w14:textId="77777777" w:rsidR="002A19D3" w:rsidRPr="001C6606" w:rsidRDefault="00AF070A" w:rsidP="00D80576">
      <w:pPr>
        <w:pStyle w:val="ListParagraph"/>
        <w:numPr>
          <w:ilvl w:val="1"/>
          <w:numId w:val="48"/>
        </w:numPr>
        <w:spacing w:after="0" w:line="240" w:lineRule="auto"/>
        <w:jc w:val="both"/>
        <w:rPr>
          <w:rFonts w:cs="Arial"/>
          <w:szCs w:val="24"/>
        </w:rPr>
      </w:pPr>
      <w:r w:rsidRPr="001C6606">
        <w:rPr>
          <w:rFonts w:cs="Arial"/>
          <w:szCs w:val="24"/>
        </w:rPr>
        <w:t xml:space="preserve">Do not store more than 25 gallons of flammable liquids inside the flammable storage cabinet. </w:t>
      </w:r>
    </w:p>
    <w:p w14:paraId="50DDFA05" w14:textId="77777777" w:rsidR="002A19D3" w:rsidRPr="001C6606" w:rsidRDefault="00AF070A" w:rsidP="00D80576">
      <w:pPr>
        <w:pStyle w:val="ListParagraph"/>
        <w:numPr>
          <w:ilvl w:val="1"/>
          <w:numId w:val="48"/>
        </w:numPr>
        <w:spacing w:after="0" w:line="240" w:lineRule="auto"/>
        <w:jc w:val="both"/>
        <w:rPr>
          <w:rFonts w:cs="Arial"/>
          <w:szCs w:val="24"/>
        </w:rPr>
      </w:pPr>
      <w:r w:rsidRPr="001C6606">
        <w:rPr>
          <w:rFonts w:cs="Arial"/>
          <w:szCs w:val="24"/>
        </w:rPr>
        <w:t>Do not store more than 5 gallons of flammable liquids on the lab bench outside the flammable storage cabinet.</w:t>
      </w:r>
    </w:p>
    <w:p w14:paraId="0422D87A" w14:textId="77777777" w:rsidR="002A19D3" w:rsidRPr="001C6606" w:rsidRDefault="00AF070A" w:rsidP="00D80576">
      <w:pPr>
        <w:pStyle w:val="ListParagraph"/>
        <w:numPr>
          <w:ilvl w:val="0"/>
          <w:numId w:val="48"/>
        </w:numPr>
        <w:spacing w:after="0" w:line="240" w:lineRule="auto"/>
        <w:jc w:val="both"/>
        <w:rPr>
          <w:rFonts w:cs="Arial"/>
          <w:szCs w:val="24"/>
        </w:rPr>
      </w:pPr>
      <w:r w:rsidRPr="001C6606">
        <w:rPr>
          <w:rFonts w:cs="Arial"/>
          <w:szCs w:val="24"/>
        </w:rPr>
        <w:t>Minimize the amount of combustible materials inside the laboratory</w:t>
      </w:r>
      <w:r w:rsidR="00AB02DB" w:rsidRPr="001C6606">
        <w:rPr>
          <w:rFonts w:cs="Arial"/>
          <w:szCs w:val="24"/>
        </w:rPr>
        <w:t>, especially near flammable material storage areas</w:t>
      </w:r>
      <w:r w:rsidRPr="001C6606">
        <w:rPr>
          <w:rFonts w:cs="Arial"/>
          <w:szCs w:val="24"/>
        </w:rPr>
        <w:t xml:space="preserve">.  </w:t>
      </w:r>
    </w:p>
    <w:p w14:paraId="5EC3AAE4" w14:textId="77777777" w:rsidR="002A19D3" w:rsidRPr="001C6606" w:rsidRDefault="00AB02DB" w:rsidP="00D80576">
      <w:pPr>
        <w:pStyle w:val="ListParagraph"/>
        <w:numPr>
          <w:ilvl w:val="0"/>
          <w:numId w:val="48"/>
        </w:numPr>
        <w:spacing w:after="0" w:line="240" w:lineRule="auto"/>
        <w:jc w:val="both"/>
        <w:rPr>
          <w:rFonts w:cs="Arial"/>
          <w:szCs w:val="24"/>
        </w:rPr>
      </w:pPr>
      <w:r w:rsidRPr="001C6606">
        <w:rPr>
          <w:rFonts w:cs="Arial"/>
          <w:szCs w:val="24"/>
        </w:rPr>
        <w:t>Do not store oxidizing materials with flammable or combustible materials.</w:t>
      </w:r>
    </w:p>
    <w:p w14:paraId="72399E8B" w14:textId="75B70D1F" w:rsidR="00AF070A" w:rsidRPr="001C6606" w:rsidRDefault="00AF070A" w:rsidP="00D80576">
      <w:pPr>
        <w:pStyle w:val="ListParagraph"/>
        <w:numPr>
          <w:ilvl w:val="0"/>
          <w:numId w:val="48"/>
        </w:numPr>
        <w:spacing w:after="0" w:line="240" w:lineRule="auto"/>
        <w:jc w:val="both"/>
        <w:rPr>
          <w:rFonts w:cs="Arial"/>
          <w:szCs w:val="24"/>
        </w:rPr>
      </w:pPr>
      <w:r w:rsidRPr="001C6606">
        <w:rPr>
          <w:rFonts w:cs="Arial"/>
          <w:szCs w:val="24"/>
        </w:rPr>
        <w:t>Do not store flammable chemicals near ignition source</w:t>
      </w:r>
      <w:r w:rsidR="002A19D3" w:rsidRPr="001C6606">
        <w:rPr>
          <w:rFonts w:cs="Arial"/>
          <w:szCs w:val="24"/>
        </w:rPr>
        <w:t>s.</w:t>
      </w:r>
    </w:p>
    <w:p w14:paraId="278420C6" w14:textId="1684978D" w:rsidR="00AF070A" w:rsidRPr="001C6606" w:rsidRDefault="00AF070A" w:rsidP="00D80576">
      <w:pPr>
        <w:pStyle w:val="Heading3"/>
        <w:spacing w:line="240" w:lineRule="auto"/>
        <w:jc w:val="both"/>
      </w:pPr>
      <w:bookmarkStart w:id="31" w:name="_Toc7623471"/>
      <w:r w:rsidRPr="001C6606">
        <w:t>Small Fire</w:t>
      </w:r>
      <w:r w:rsidR="002C50B1" w:rsidRPr="001C6606">
        <w:t>s</w:t>
      </w:r>
      <w:bookmarkEnd w:id="31"/>
    </w:p>
    <w:p w14:paraId="12EA2386" w14:textId="77777777" w:rsidR="00AF070A" w:rsidRPr="001C6606" w:rsidRDefault="00AF070A" w:rsidP="00D80576">
      <w:pPr>
        <w:spacing w:after="0" w:line="240" w:lineRule="auto"/>
        <w:jc w:val="both"/>
        <w:rPr>
          <w:rFonts w:cs="Arial"/>
          <w:szCs w:val="24"/>
        </w:rPr>
      </w:pPr>
      <w:r w:rsidRPr="001C6606">
        <w:rPr>
          <w:rFonts w:cs="Arial"/>
          <w:szCs w:val="24"/>
        </w:rPr>
        <w:t>A small fire is a fire that is smaller than the size of a regular office trash can.  The following procedure can be used during a small fire:</w:t>
      </w:r>
    </w:p>
    <w:p w14:paraId="1ED76D7D" w14:textId="77777777" w:rsidR="002A19D3" w:rsidRPr="001C6606" w:rsidRDefault="00AF070A" w:rsidP="00D80576">
      <w:pPr>
        <w:pStyle w:val="ListParagraph"/>
        <w:numPr>
          <w:ilvl w:val="0"/>
          <w:numId w:val="49"/>
        </w:numPr>
        <w:tabs>
          <w:tab w:val="left" w:pos="720"/>
          <w:tab w:val="left" w:pos="1440"/>
          <w:tab w:val="left" w:pos="2160"/>
          <w:tab w:val="left" w:pos="2880"/>
          <w:tab w:val="left" w:pos="3600"/>
          <w:tab w:val="left" w:pos="4320"/>
          <w:tab w:val="left" w:pos="5040"/>
          <w:tab w:val="left" w:pos="6120"/>
        </w:tabs>
        <w:spacing w:after="0" w:line="240" w:lineRule="auto"/>
        <w:jc w:val="both"/>
        <w:rPr>
          <w:rFonts w:cs="Arial"/>
          <w:szCs w:val="24"/>
        </w:rPr>
      </w:pPr>
      <w:r w:rsidRPr="001C6606">
        <w:rPr>
          <w:rFonts w:cs="Arial"/>
          <w:szCs w:val="24"/>
        </w:rPr>
        <w:t>Alert the people in the surrounding area of the fire.</w:t>
      </w:r>
    </w:p>
    <w:p w14:paraId="122F38F2" w14:textId="77777777" w:rsidR="002A19D3" w:rsidRPr="001C6606" w:rsidRDefault="00AF070A" w:rsidP="00D80576">
      <w:pPr>
        <w:pStyle w:val="ListParagraph"/>
        <w:numPr>
          <w:ilvl w:val="0"/>
          <w:numId w:val="49"/>
        </w:numPr>
        <w:tabs>
          <w:tab w:val="left" w:pos="720"/>
          <w:tab w:val="left" w:pos="1440"/>
          <w:tab w:val="left" w:pos="2160"/>
          <w:tab w:val="left" w:pos="2880"/>
          <w:tab w:val="left" w:pos="3600"/>
          <w:tab w:val="left" w:pos="4320"/>
          <w:tab w:val="left" w:pos="5040"/>
          <w:tab w:val="left" w:pos="6120"/>
        </w:tabs>
        <w:spacing w:after="0" w:line="240" w:lineRule="auto"/>
        <w:jc w:val="both"/>
        <w:rPr>
          <w:rFonts w:cs="Arial"/>
          <w:szCs w:val="24"/>
        </w:rPr>
      </w:pPr>
      <w:r w:rsidRPr="001C6606">
        <w:rPr>
          <w:rFonts w:cs="Arial"/>
          <w:szCs w:val="24"/>
        </w:rPr>
        <w:t>Identify someone to call Campus Safety by dialing x72000, or if you are alone make the call yourself.</w:t>
      </w:r>
    </w:p>
    <w:p w14:paraId="02EA02C1" w14:textId="77777777" w:rsidR="002A19D3" w:rsidRPr="001C6606" w:rsidRDefault="00AF070A" w:rsidP="00D80576">
      <w:pPr>
        <w:pStyle w:val="ListParagraph"/>
        <w:numPr>
          <w:ilvl w:val="0"/>
          <w:numId w:val="49"/>
        </w:numPr>
        <w:tabs>
          <w:tab w:val="left" w:pos="720"/>
          <w:tab w:val="left" w:pos="1440"/>
          <w:tab w:val="left" w:pos="2160"/>
          <w:tab w:val="left" w:pos="2880"/>
          <w:tab w:val="left" w:pos="3600"/>
          <w:tab w:val="left" w:pos="4320"/>
          <w:tab w:val="left" w:pos="5040"/>
          <w:tab w:val="left" w:pos="6120"/>
        </w:tabs>
        <w:spacing w:after="0" w:line="240" w:lineRule="auto"/>
        <w:jc w:val="both"/>
        <w:rPr>
          <w:rFonts w:cs="Arial"/>
          <w:szCs w:val="24"/>
        </w:rPr>
      </w:pPr>
      <w:r w:rsidRPr="001C6606">
        <w:rPr>
          <w:rFonts w:cs="Arial"/>
          <w:szCs w:val="24"/>
        </w:rPr>
        <w:t xml:space="preserve">A fire within a </w:t>
      </w:r>
      <w:r w:rsidRPr="001C6606">
        <w:rPr>
          <w:rFonts w:cs="Arial"/>
          <w:b/>
          <w:szCs w:val="24"/>
        </w:rPr>
        <w:t>contained vessel</w:t>
      </w:r>
      <w:r w:rsidRPr="001C6606">
        <w:rPr>
          <w:rFonts w:cs="Arial"/>
          <w:szCs w:val="24"/>
        </w:rPr>
        <w:t xml:space="preserve"> can easily be smothered, if it is safe to do so.</w:t>
      </w:r>
    </w:p>
    <w:p w14:paraId="783B9625" w14:textId="77777777" w:rsidR="002A19D3" w:rsidRPr="001C6606" w:rsidRDefault="00AF070A" w:rsidP="00D80576">
      <w:pPr>
        <w:pStyle w:val="ListParagraph"/>
        <w:numPr>
          <w:ilvl w:val="0"/>
          <w:numId w:val="49"/>
        </w:numPr>
        <w:tabs>
          <w:tab w:val="left" w:pos="720"/>
          <w:tab w:val="left" w:pos="1440"/>
          <w:tab w:val="left" w:pos="2160"/>
          <w:tab w:val="left" w:pos="2880"/>
          <w:tab w:val="left" w:pos="3600"/>
          <w:tab w:val="left" w:pos="4320"/>
          <w:tab w:val="left" w:pos="5040"/>
          <w:tab w:val="left" w:pos="6120"/>
        </w:tabs>
        <w:spacing w:after="0" w:line="240" w:lineRule="auto"/>
        <w:jc w:val="both"/>
        <w:rPr>
          <w:rFonts w:cs="Arial"/>
          <w:szCs w:val="24"/>
        </w:rPr>
      </w:pPr>
      <w:r w:rsidRPr="001C6606">
        <w:rPr>
          <w:rFonts w:cs="Arial"/>
          <w:szCs w:val="24"/>
        </w:rPr>
        <w:t>Use a fully operational fire extinguisher to extinguish a small fire.</w:t>
      </w:r>
    </w:p>
    <w:p w14:paraId="08C7C132" w14:textId="0D50123C" w:rsidR="00AF070A" w:rsidRPr="001C6606" w:rsidRDefault="00AB02DB" w:rsidP="00D80576">
      <w:pPr>
        <w:pStyle w:val="ListParagraph"/>
        <w:numPr>
          <w:ilvl w:val="0"/>
          <w:numId w:val="49"/>
        </w:numPr>
        <w:tabs>
          <w:tab w:val="left" w:pos="720"/>
          <w:tab w:val="left" w:pos="1440"/>
          <w:tab w:val="left" w:pos="2160"/>
          <w:tab w:val="left" w:pos="2880"/>
          <w:tab w:val="left" w:pos="3600"/>
          <w:tab w:val="left" w:pos="4320"/>
          <w:tab w:val="left" w:pos="5040"/>
          <w:tab w:val="left" w:pos="6120"/>
        </w:tabs>
        <w:spacing w:after="0" w:line="240" w:lineRule="auto"/>
        <w:jc w:val="both"/>
        <w:rPr>
          <w:rFonts w:cs="Arial"/>
          <w:szCs w:val="24"/>
        </w:rPr>
      </w:pPr>
      <w:r w:rsidRPr="001C6606">
        <w:rPr>
          <w:rFonts w:cs="Arial"/>
          <w:szCs w:val="24"/>
        </w:rPr>
        <w:t xml:space="preserve">Even if </w:t>
      </w:r>
      <w:r w:rsidR="00AF070A" w:rsidRPr="001C6606">
        <w:rPr>
          <w:rFonts w:cs="Arial"/>
          <w:szCs w:val="24"/>
        </w:rPr>
        <w:t>you completely</w:t>
      </w:r>
      <w:r w:rsidR="002A19D3" w:rsidRPr="001C6606">
        <w:rPr>
          <w:rFonts w:cs="Arial"/>
          <w:szCs w:val="24"/>
        </w:rPr>
        <w:t xml:space="preserve"> extinguish the fire, report the</w:t>
      </w:r>
      <w:r w:rsidR="00AF070A" w:rsidRPr="001C6606">
        <w:rPr>
          <w:rFonts w:cs="Arial"/>
          <w:szCs w:val="24"/>
        </w:rPr>
        <w:t xml:space="preserve"> incident to the </w:t>
      </w:r>
      <w:r w:rsidR="00B4274D" w:rsidRPr="001C6606">
        <w:rPr>
          <w:rFonts w:cs="Arial"/>
          <w:szCs w:val="24"/>
        </w:rPr>
        <w:t>EH&amp;S</w:t>
      </w:r>
      <w:r w:rsidR="00AF070A" w:rsidRPr="001C6606">
        <w:rPr>
          <w:rFonts w:cs="Arial"/>
          <w:szCs w:val="24"/>
        </w:rPr>
        <w:t xml:space="preserve"> Officer</w:t>
      </w:r>
      <w:r w:rsidRPr="001C6606">
        <w:rPr>
          <w:rFonts w:cs="Arial"/>
          <w:szCs w:val="24"/>
        </w:rPr>
        <w:t xml:space="preserve"> and Campus Safety</w:t>
      </w:r>
      <w:r w:rsidR="00AF070A" w:rsidRPr="001C6606">
        <w:rPr>
          <w:rFonts w:cs="Arial"/>
          <w:szCs w:val="24"/>
        </w:rPr>
        <w:t>.</w:t>
      </w:r>
    </w:p>
    <w:p w14:paraId="724B43D9" w14:textId="7B2F1C25" w:rsidR="00AF070A" w:rsidRPr="001C6606" w:rsidRDefault="00AF070A" w:rsidP="00D80576">
      <w:pPr>
        <w:pStyle w:val="Heading3"/>
        <w:spacing w:line="240" w:lineRule="auto"/>
        <w:jc w:val="both"/>
      </w:pPr>
      <w:bookmarkStart w:id="32" w:name="_Toc7623472"/>
      <w:r w:rsidRPr="001C6606">
        <w:t>Large Fire</w:t>
      </w:r>
      <w:r w:rsidR="002C50B1" w:rsidRPr="001C6606">
        <w:t>s</w:t>
      </w:r>
      <w:bookmarkEnd w:id="32"/>
    </w:p>
    <w:p w14:paraId="4C76CDDF" w14:textId="77777777" w:rsidR="00AF070A" w:rsidRPr="001C6606" w:rsidRDefault="00AF070A" w:rsidP="00D80576">
      <w:pPr>
        <w:spacing w:after="0" w:line="240" w:lineRule="auto"/>
        <w:jc w:val="both"/>
        <w:rPr>
          <w:rFonts w:cs="Arial"/>
          <w:szCs w:val="24"/>
        </w:rPr>
      </w:pPr>
      <w:r w:rsidRPr="001C6606">
        <w:rPr>
          <w:rFonts w:cs="Arial"/>
          <w:szCs w:val="24"/>
        </w:rPr>
        <w:t>A large fire is a fire that is larger than the size of a regular office trash can.  Do not try to extinguish a large fire using a fire extinguisher.  The following procedures can be used in the event of a large fire:</w:t>
      </w:r>
    </w:p>
    <w:p w14:paraId="2E24EE4C" w14:textId="77777777" w:rsidR="00043D80" w:rsidRPr="001C6606" w:rsidRDefault="00AF070A" w:rsidP="00D80576">
      <w:pPr>
        <w:pStyle w:val="ListParagraph"/>
        <w:numPr>
          <w:ilvl w:val="0"/>
          <w:numId w:val="50"/>
        </w:numPr>
        <w:spacing w:after="0" w:line="240" w:lineRule="auto"/>
        <w:jc w:val="both"/>
        <w:rPr>
          <w:rFonts w:cs="Arial"/>
          <w:szCs w:val="24"/>
        </w:rPr>
      </w:pPr>
      <w:r w:rsidRPr="001C6606">
        <w:rPr>
          <w:rFonts w:cs="Arial"/>
          <w:szCs w:val="24"/>
        </w:rPr>
        <w:lastRenderedPageBreak/>
        <w:t>Alert people in the surrounding area of the fire.</w:t>
      </w:r>
    </w:p>
    <w:p w14:paraId="23535883" w14:textId="77777777" w:rsidR="00043D80" w:rsidRPr="001C6606" w:rsidRDefault="002C50B1" w:rsidP="00D80576">
      <w:pPr>
        <w:pStyle w:val="ListParagraph"/>
        <w:numPr>
          <w:ilvl w:val="0"/>
          <w:numId w:val="50"/>
        </w:numPr>
        <w:spacing w:after="0" w:line="240" w:lineRule="auto"/>
        <w:jc w:val="both"/>
        <w:rPr>
          <w:rFonts w:cs="Arial"/>
          <w:szCs w:val="24"/>
        </w:rPr>
      </w:pPr>
      <w:r w:rsidRPr="001C6606">
        <w:rPr>
          <w:rFonts w:cs="Arial"/>
          <w:szCs w:val="24"/>
        </w:rPr>
        <w:t>Evacuate the lab and close the door.</w:t>
      </w:r>
      <w:r w:rsidR="00AF070A" w:rsidRPr="001C6606">
        <w:rPr>
          <w:rFonts w:cs="Arial"/>
          <w:szCs w:val="24"/>
        </w:rPr>
        <w:t xml:space="preserve">  </w:t>
      </w:r>
      <w:r w:rsidRPr="001C6606">
        <w:rPr>
          <w:rFonts w:cs="Arial"/>
          <w:szCs w:val="24"/>
        </w:rPr>
        <w:t>For fume hood fires, close the sash</w:t>
      </w:r>
      <w:r w:rsidR="00AF070A" w:rsidRPr="001C6606">
        <w:rPr>
          <w:rFonts w:cs="Arial"/>
          <w:szCs w:val="24"/>
        </w:rPr>
        <w:t xml:space="preserve">.  </w:t>
      </w:r>
    </w:p>
    <w:p w14:paraId="304008BB" w14:textId="77777777" w:rsidR="00043D80" w:rsidRPr="001C6606" w:rsidRDefault="00AF070A" w:rsidP="00D80576">
      <w:pPr>
        <w:pStyle w:val="ListParagraph"/>
        <w:numPr>
          <w:ilvl w:val="0"/>
          <w:numId w:val="50"/>
        </w:numPr>
        <w:spacing w:after="0" w:line="240" w:lineRule="auto"/>
        <w:jc w:val="both"/>
        <w:rPr>
          <w:rFonts w:cs="Arial"/>
          <w:szCs w:val="24"/>
        </w:rPr>
      </w:pPr>
      <w:r w:rsidRPr="001C6606">
        <w:rPr>
          <w:rFonts w:cs="Arial"/>
          <w:szCs w:val="24"/>
        </w:rPr>
        <w:t>Activate the nearest fire alarm pull station.</w:t>
      </w:r>
    </w:p>
    <w:p w14:paraId="0B5CAD57" w14:textId="77777777" w:rsidR="00043D80" w:rsidRPr="001C6606" w:rsidRDefault="002C50B1" w:rsidP="00D80576">
      <w:pPr>
        <w:pStyle w:val="ListParagraph"/>
        <w:numPr>
          <w:ilvl w:val="0"/>
          <w:numId w:val="50"/>
        </w:numPr>
        <w:spacing w:after="0" w:line="240" w:lineRule="auto"/>
        <w:jc w:val="both"/>
        <w:rPr>
          <w:rFonts w:cs="Arial"/>
          <w:szCs w:val="24"/>
        </w:rPr>
      </w:pPr>
      <w:r w:rsidRPr="001C6606">
        <w:rPr>
          <w:rFonts w:cs="Arial"/>
          <w:szCs w:val="24"/>
        </w:rPr>
        <w:t>Call Campus Safety at x72000</w:t>
      </w:r>
      <w:r w:rsidR="00AF070A" w:rsidRPr="001C6606">
        <w:rPr>
          <w:rFonts w:cs="Arial"/>
          <w:szCs w:val="24"/>
        </w:rPr>
        <w:t xml:space="preserve">.  </w:t>
      </w:r>
    </w:p>
    <w:p w14:paraId="554BDBB6" w14:textId="77777777" w:rsidR="00043D80" w:rsidRPr="001C6606" w:rsidRDefault="002C50B1" w:rsidP="00D80576">
      <w:pPr>
        <w:pStyle w:val="ListParagraph"/>
        <w:numPr>
          <w:ilvl w:val="0"/>
          <w:numId w:val="50"/>
        </w:numPr>
        <w:spacing w:after="0" w:line="240" w:lineRule="auto"/>
        <w:jc w:val="both"/>
        <w:rPr>
          <w:rFonts w:cs="Arial"/>
          <w:szCs w:val="24"/>
        </w:rPr>
      </w:pPr>
      <w:r w:rsidRPr="001C6606">
        <w:rPr>
          <w:rFonts w:cs="Arial"/>
          <w:szCs w:val="24"/>
        </w:rPr>
        <w:t xml:space="preserve">Campus Safety will notify the </w:t>
      </w:r>
      <w:r w:rsidR="00AB02DB" w:rsidRPr="001C6606">
        <w:rPr>
          <w:rFonts w:cs="Arial"/>
          <w:szCs w:val="24"/>
        </w:rPr>
        <w:t xml:space="preserve">SAOC, who will notify the </w:t>
      </w:r>
      <w:r w:rsidRPr="001C6606">
        <w:rPr>
          <w:rFonts w:cs="Arial"/>
          <w:szCs w:val="24"/>
        </w:rPr>
        <w:t>EH&amp;S Officer.</w:t>
      </w:r>
    </w:p>
    <w:p w14:paraId="2A038BFB" w14:textId="77777777" w:rsidR="00043D80" w:rsidRPr="001C6606" w:rsidRDefault="00AF070A" w:rsidP="00D80576">
      <w:pPr>
        <w:pStyle w:val="ListParagraph"/>
        <w:numPr>
          <w:ilvl w:val="0"/>
          <w:numId w:val="50"/>
        </w:numPr>
        <w:spacing w:after="0" w:line="240" w:lineRule="auto"/>
        <w:jc w:val="both"/>
        <w:rPr>
          <w:rFonts w:cs="Arial"/>
          <w:szCs w:val="24"/>
        </w:rPr>
      </w:pPr>
      <w:r w:rsidRPr="001C6606">
        <w:rPr>
          <w:rFonts w:cs="Arial"/>
          <w:szCs w:val="24"/>
        </w:rPr>
        <w:t>Evacuate the building using the stairwells.  Never use the elevator to exit the building during a fire.</w:t>
      </w:r>
    </w:p>
    <w:p w14:paraId="655D7DBE" w14:textId="5F06FC22" w:rsidR="00AF070A" w:rsidRPr="001C6606" w:rsidRDefault="00AF070A" w:rsidP="00D80576">
      <w:pPr>
        <w:pStyle w:val="ListParagraph"/>
        <w:numPr>
          <w:ilvl w:val="0"/>
          <w:numId w:val="50"/>
        </w:numPr>
        <w:spacing w:after="0" w:line="240" w:lineRule="auto"/>
        <w:jc w:val="both"/>
        <w:rPr>
          <w:rFonts w:cs="Arial"/>
          <w:szCs w:val="24"/>
        </w:rPr>
      </w:pPr>
      <w:r w:rsidRPr="001C6606">
        <w:rPr>
          <w:rFonts w:cs="Arial"/>
          <w:szCs w:val="24"/>
        </w:rPr>
        <w:t>Do not re-enter the building without Campus Safety authorization.</w:t>
      </w:r>
    </w:p>
    <w:p w14:paraId="4EADD6FC" w14:textId="0FC0BD81" w:rsidR="00AF070A" w:rsidRPr="001C6606" w:rsidRDefault="00AF070A" w:rsidP="00D80576">
      <w:pPr>
        <w:pStyle w:val="Heading3"/>
        <w:spacing w:line="240" w:lineRule="auto"/>
        <w:jc w:val="both"/>
      </w:pPr>
      <w:bookmarkStart w:id="33" w:name="_Toc7623473"/>
      <w:r w:rsidRPr="001C6606">
        <w:t>Clothing on Fire</w:t>
      </w:r>
      <w:bookmarkEnd w:id="33"/>
    </w:p>
    <w:p w14:paraId="607FFC52" w14:textId="77777777" w:rsidR="00043D80" w:rsidRPr="001C6606" w:rsidRDefault="00AF070A" w:rsidP="00D80576">
      <w:pPr>
        <w:pStyle w:val="ListParagraph"/>
        <w:numPr>
          <w:ilvl w:val="0"/>
          <w:numId w:val="51"/>
        </w:numPr>
        <w:spacing w:after="0" w:line="240" w:lineRule="auto"/>
        <w:jc w:val="both"/>
        <w:rPr>
          <w:rFonts w:cs="Arial"/>
          <w:szCs w:val="24"/>
        </w:rPr>
      </w:pPr>
      <w:r w:rsidRPr="001C6606">
        <w:rPr>
          <w:rFonts w:cs="Arial"/>
          <w:szCs w:val="24"/>
        </w:rPr>
        <w:t>When your clothes catch on fire, the best course of action is to “</w:t>
      </w:r>
      <w:r w:rsidRPr="001C6606">
        <w:rPr>
          <w:rFonts w:cs="Arial"/>
          <w:b/>
          <w:szCs w:val="24"/>
        </w:rPr>
        <w:t xml:space="preserve">Stop-Drop-Roll-Roll-Roll.”  </w:t>
      </w:r>
      <w:r w:rsidRPr="001C6606">
        <w:rPr>
          <w:rFonts w:cs="Arial"/>
          <w:szCs w:val="24"/>
        </w:rPr>
        <w:t>This will help to smother the fire.  Prot</w:t>
      </w:r>
      <w:r w:rsidR="00043D80" w:rsidRPr="001C6606">
        <w:rPr>
          <w:rFonts w:cs="Arial"/>
          <w:szCs w:val="24"/>
        </w:rPr>
        <w:t xml:space="preserve">ect your face with your hands. </w:t>
      </w:r>
      <w:r w:rsidRPr="001C6606">
        <w:rPr>
          <w:rFonts w:cs="Arial"/>
          <w:szCs w:val="24"/>
        </w:rPr>
        <w:t>During this time, remember to yell for help!</w:t>
      </w:r>
    </w:p>
    <w:p w14:paraId="64E272AE" w14:textId="77777777" w:rsidR="00043D80" w:rsidRPr="001C6606" w:rsidRDefault="00AF070A" w:rsidP="00D80576">
      <w:pPr>
        <w:pStyle w:val="ListParagraph"/>
        <w:numPr>
          <w:ilvl w:val="0"/>
          <w:numId w:val="51"/>
        </w:numPr>
        <w:spacing w:after="0" w:line="240" w:lineRule="auto"/>
        <w:jc w:val="both"/>
        <w:rPr>
          <w:rFonts w:cs="Arial"/>
          <w:szCs w:val="24"/>
        </w:rPr>
      </w:pPr>
      <w:r w:rsidRPr="001C6606">
        <w:rPr>
          <w:rFonts w:cs="Arial"/>
          <w:szCs w:val="24"/>
        </w:rPr>
        <w:t>Use</w:t>
      </w:r>
      <w:r w:rsidR="00AB02DB" w:rsidRPr="001C6606">
        <w:rPr>
          <w:rFonts w:cs="Arial"/>
          <w:szCs w:val="24"/>
        </w:rPr>
        <w:t xml:space="preserve"> a</w:t>
      </w:r>
      <w:r w:rsidRPr="001C6606">
        <w:rPr>
          <w:rFonts w:cs="Arial"/>
          <w:szCs w:val="24"/>
        </w:rPr>
        <w:t xml:space="preserve"> safety shower or fire extinguisher if they are immediately available.  </w:t>
      </w:r>
    </w:p>
    <w:p w14:paraId="28663563" w14:textId="77777777" w:rsidR="00043D80" w:rsidRPr="001C6606" w:rsidRDefault="00AF070A" w:rsidP="00D80576">
      <w:pPr>
        <w:pStyle w:val="ListParagraph"/>
        <w:numPr>
          <w:ilvl w:val="0"/>
          <w:numId w:val="51"/>
        </w:numPr>
        <w:spacing w:after="0" w:line="240" w:lineRule="auto"/>
        <w:jc w:val="both"/>
        <w:rPr>
          <w:rFonts w:cs="Arial"/>
          <w:szCs w:val="24"/>
        </w:rPr>
      </w:pPr>
      <w:r w:rsidRPr="001C6606">
        <w:rPr>
          <w:rFonts w:cs="Arial"/>
          <w:szCs w:val="24"/>
        </w:rPr>
        <w:t>Call Campus Safety at x72000 to come</w:t>
      </w:r>
      <w:r w:rsidRPr="001C6606">
        <w:rPr>
          <w:szCs w:val="24"/>
        </w:rPr>
        <w:t xml:space="preserve"> to the scene and provide necessary first aid and/or transport to health services</w:t>
      </w:r>
      <w:r w:rsidR="00043D80" w:rsidRPr="001C6606">
        <w:rPr>
          <w:szCs w:val="24"/>
        </w:rPr>
        <w:t>.</w:t>
      </w:r>
    </w:p>
    <w:p w14:paraId="4A80954A" w14:textId="77777777" w:rsidR="00043D80" w:rsidRPr="001C6606" w:rsidRDefault="002C50B1" w:rsidP="00D80576">
      <w:pPr>
        <w:pStyle w:val="ListParagraph"/>
        <w:numPr>
          <w:ilvl w:val="0"/>
          <w:numId w:val="51"/>
        </w:numPr>
        <w:spacing w:after="0" w:line="240" w:lineRule="auto"/>
        <w:jc w:val="both"/>
        <w:rPr>
          <w:rFonts w:cs="Arial"/>
          <w:szCs w:val="24"/>
        </w:rPr>
      </w:pPr>
      <w:r w:rsidRPr="001C6606">
        <w:rPr>
          <w:rFonts w:cs="Arial"/>
          <w:szCs w:val="24"/>
        </w:rPr>
        <w:t xml:space="preserve">Campus Safety will notify the </w:t>
      </w:r>
      <w:r w:rsidR="00AB02DB" w:rsidRPr="001C6606">
        <w:rPr>
          <w:rFonts w:cs="Arial"/>
          <w:szCs w:val="24"/>
        </w:rPr>
        <w:t>SAOC, who will notify the EH&amp;S Officer</w:t>
      </w:r>
      <w:r w:rsidRPr="001C6606">
        <w:rPr>
          <w:rFonts w:cs="Arial"/>
          <w:szCs w:val="24"/>
        </w:rPr>
        <w:t>.</w:t>
      </w:r>
    </w:p>
    <w:p w14:paraId="6D46A326" w14:textId="76237D08" w:rsidR="00AB02DB" w:rsidRPr="001C6606" w:rsidRDefault="00AB02DB" w:rsidP="00D80576">
      <w:pPr>
        <w:pStyle w:val="ListParagraph"/>
        <w:numPr>
          <w:ilvl w:val="0"/>
          <w:numId w:val="51"/>
        </w:numPr>
        <w:spacing w:after="0" w:line="240" w:lineRule="auto"/>
        <w:jc w:val="both"/>
        <w:rPr>
          <w:rFonts w:cs="Arial"/>
          <w:szCs w:val="24"/>
        </w:rPr>
      </w:pPr>
      <w:r w:rsidRPr="001C6606">
        <w:rPr>
          <w:rFonts w:cs="Arial"/>
          <w:szCs w:val="24"/>
        </w:rPr>
        <w:t>Follow reporting requirements under the Laboratory Injuries section.</w:t>
      </w:r>
    </w:p>
    <w:p w14:paraId="44540492" w14:textId="77777777" w:rsidR="00AF070A" w:rsidRPr="001C6606" w:rsidRDefault="00AF070A" w:rsidP="00D80576">
      <w:pPr>
        <w:spacing w:after="0" w:line="240" w:lineRule="auto"/>
        <w:ind w:left="720"/>
        <w:jc w:val="both"/>
        <w:rPr>
          <w:rFonts w:cs="Arial"/>
          <w:szCs w:val="24"/>
        </w:rPr>
      </w:pPr>
    </w:p>
    <w:p w14:paraId="47E8B8AF" w14:textId="2A86D80F" w:rsidR="00AF070A" w:rsidRPr="001C6606" w:rsidRDefault="00AF070A" w:rsidP="00D80576">
      <w:pPr>
        <w:spacing w:after="0" w:line="240" w:lineRule="auto"/>
        <w:jc w:val="both"/>
        <w:rPr>
          <w:rFonts w:cs="Arial"/>
          <w:szCs w:val="24"/>
        </w:rPr>
      </w:pPr>
      <w:r w:rsidRPr="001C6606">
        <w:rPr>
          <w:rFonts w:cs="Arial"/>
          <w:b/>
          <w:noProof/>
          <w:szCs w:val="24"/>
        </w:rPr>
        <w:drawing>
          <wp:inline distT="0" distB="0" distL="0" distR="0" wp14:anchorId="53137AFC" wp14:editId="40B6229F">
            <wp:extent cx="4565374" cy="3184574"/>
            <wp:effectExtent l="0" t="0" r="6985" b="0"/>
            <wp:docPr id="4" name="Picture 4" descr="1) Pull the pin&#10;2) Aim nozzle at base of fire&#10;3) Squeeze the handle&#10;4) Sweep nozzle side to side&#10;Know your extinguisher: Use the correct extinguisher (check your own extinguisher's label for detailed instructions)." title="How to operate a fire extinguisher using the PASS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biLevel thresh="50000"/>
                    </a:blip>
                    <a:srcRect/>
                    <a:stretch>
                      <a:fillRect/>
                    </a:stretch>
                  </pic:blipFill>
                  <pic:spPr bwMode="auto">
                    <a:xfrm>
                      <a:off x="0" y="0"/>
                      <a:ext cx="4586527" cy="3199329"/>
                    </a:xfrm>
                    <a:prstGeom prst="rect">
                      <a:avLst/>
                    </a:prstGeom>
                    <a:noFill/>
                    <a:ln w="9525">
                      <a:noFill/>
                      <a:miter lim="800000"/>
                      <a:headEnd/>
                      <a:tailEnd/>
                    </a:ln>
                  </pic:spPr>
                </pic:pic>
              </a:graphicData>
            </a:graphic>
          </wp:inline>
        </w:drawing>
      </w:r>
    </w:p>
    <w:p w14:paraId="4601FAD9" w14:textId="77777777" w:rsidR="00AF070A" w:rsidRPr="001C6606" w:rsidRDefault="00AF070A" w:rsidP="00D80576">
      <w:pPr>
        <w:pStyle w:val="Heading3"/>
        <w:spacing w:line="240" w:lineRule="auto"/>
        <w:jc w:val="both"/>
      </w:pPr>
      <w:bookmarkStart w:id="34" w:name="_Toc7623474"/>
      <w:r w:rsidRPr="001C6606">
        <w:t>Fire Alarms</w:t>
      </w:r>
      <w:bookmarkEnd w:id="34"/>
    </w:p>
    <w:p w14:paraId="5501388A" w14:textId="6DA3145B" w:rsidR="00AF070A" w:rsidRPr="001C6606" w:rsidRDefault="00AF070A" w:rsidP="00D80576">
      <w:pPr>
        <w:spacing w:after="0" w:line="240" w:lineRule="auto"/>
        <w:jc w:val="both"/>
        <w:rPr>
          <w:rFonts w:cs="Arial"/>
          <w:szCs w:val="24"/>
        </w:rPr>
      </w:pPr>
      <w:r w:rsidRPr="001C6606">
        <w:rPr>
          <w:rFonts w:cs="Arial"/>
          <w:szCs w:val="24"/>
        </w:rPr>
        <w:t>A fire alarm means “</w:t>
      </w:r>
      <w:r w:rsidRPr="001C6606">
        <w:rPr>
          <w:rFonts w:cs="Arial"/>
          <w:b/>
          <w:szCs w:val="24"/>
        </w:rPr>
        <w:t>evacuate</w:t>
      </w:r>
      <w:r w:rsidRPr="001C6606">
        <w:rPr>
          <w:rFonts w:cs="Arial"/>
          <w:szCs w:val="24"/>
        </w:rPr>
        <w:t xml:space="preserve">.”  A fire alarm or flashing strobe lights is a warning of a fire nearby.  They may also indicate a drill, or a false alarm.  Whatever the situation may be, act as if there is an actual fire and evacuate the building. If you detect a smoke or fire, remember the acronym </w:t>
      </w:r>
      <w:r w:rsidRPr="001C6606">
        <w:rPr>
          <w:rFonts w:cs="Arial"/>
          <w:b/>
          <w:szCs w:val="24"/>
        </w:rPr>
        <w:t>RACER</w:t>
      </w:r>
      <w:r w:rsidR="00043D80" w:rsidRPr="001C6606">
        <w:rPr>
          <w:rFonts w:cs="Arial"/>
          <w:szCs w:val="24"/>
        </w:rPr>
        <w:t>.</w:t>
      </w:r>
      <w:r w:rsidRPr="001C6606">
        <w:rPr>
          <w:rFonts w:cs="Arial"/>
          <w:szCs w:val="24"/>
        </w:rPr>
        <w:t xml:space="preserve"> Keep in mind that these steps do not need to be followed in sequential order.  Assess the situation and determine the appropriate course of action.</w:t>
      </w:r>
    </w:p>
    <w:p w14:paraId="2AE2DA94" w14:textId="0E67B8CD" w:rsidR="00AF070A" w:rsidRPr="001C6606" w:rsidRDefault="00AF070A" w:rsidP="00D80576">
      <w:pPr>
        <w:pStyle w:val="Heading4"/>
        <w:jc w:val="both"/>
      </w:pPr>
      <w:r w:rsidRPr="001C6606">
        <w:t>R</w:t>
      </w:r>
      <w:r w:rsidR="00043D80" w:rsidRPr="001C6606">
        <w:t>escue</w:t>
      </w:r>
    </w:p>
    <w:p w14:paraId="5BE82E70" w14:textId="6173190F" w:rsidR="00AF070A" w:rsidRPr="001C6606" w:rsidRDefault="00AF070A" w:rsidP="00D80576">
      <w:pPr>
        <w:pStyle w:val="ListParagraph"/>
        <w:numPr>
          <w:ilvl w:val="0"/>
          <w:numId w:val="52"/>
        </w:numPr>
        <w:spacing w:after="0" w:line="240" w:lineRule="auto"/>
        <w:jc w:val="both"/>
        <w:rPr>
          <w:rFonts w:cs="Arial"/>
          <w:b/>
          <w:szCs w:val="24"/>
        </w:rPr>
      </w:pPr>
      <w:r w:rsidRPr="001C6606">
        <w:rPr>
          <w:rFonts w:cs="Arial"/>
          <w:szCs w:val="24"/>
        </w:rPr>
        <w:lastRenderedPageBreak/>
        <w:t>Rescue people near the smoke and/or fire.  If someone is on fire, help them to “</w:t>
      </w:r>
      <w:r w:rsidRPr="001C6606">
        <w:rPr>
          <w:rFonts w:cs="Arial"/>
          <w:b/>
          <w:szCs w:val="24"/>
        </w:rPr>
        <w:t xml:space="preserve">stop-drop-roll-roll-roll.”  </w:t>
      </w:r>
    </w:p>
    <w:p w14:paraId="754A743F" w14:textId="1829E184" w:rsidR="00AF070A" w:rsidRPr="001C6606" w:rsidRDefault="00AF070A" w:rsidP="00D80576">
      <w:pPr>
        <w:pStyle w:val="Heading4"/>
        <w:jc w:val="both"/>
      </w:pPr>
      <w:r w:rsidRPr="001C6606">
        <w:t>Alarm</w:t>
      </w:r>
    </w:p>
    <w:p w14:paraId="161761CB" w14:textId="2ECAF23A" w:rsidR="00043D80" w:rsidRPr="001C6606" w:rsidRDefault="00043D80" w:rsidP="00D80576">
      <w:pPr>
        <w:pStyle w:val="ListParagraph"/>
        <w:numPr>
          <w:ilvl w:val="0"/>
          <w:numId w:val="53"/>
        </w:numPr>
        <w:spacing w:after="0" w:line="240" w:lineRule="auto"/>
        <w:jc w:val="both"/>
        <w:rPr>
          <w:rFonts w:cs="Arial"/>
          <w:szCs w:val="24"/>
        </w:rPr>
      </w:pPr>
      <w:r w:rsidRPr="001C6606">
        <w:rPr>
          <w:rFonts w:cs="Arial"/>
          <w:szCs w:val="24"/>
        </w:rPr>
        <w:t>Alert people in the surrounding area of the fire.</w:t>
      </w:r>
    </w:p>
    <w:p w14:paraId="3ABB6FE4" w14:textId="7EE3A34F" w:rsidR="00043D80" w:rsidRPr="001C6606" w:rsidRDefault="00043D80" w:rsidP="00D80576">
      <w:pPr>
        <w:pStyle w:val="ListParagraph"/>
        <w:numPr>
          <w:ilvl w:val="0"/>
          <w:numId w:val="53"/>
        </w:numPr>
        <w:spacing w:after="0" w:line="240" w:lineRule="auto"/>
        <w:jc w:val="both"/>
        <w:rPr>
          <w:rFonts w:cs="Arial"/>
          <w:szCs w:val="24"/>
        </w:rPr>
      </w:pPr>
      <w:r w:rsidRPr="001C6606">
        <w:rPr>
          <w:rFonts w:cs="Arial"/>
          <w:szCs w:val="24"/>
        </w:rPr>
        <w:t>Activate the nearest fire alarm pull station.</w:t>
      </w:r>
    </w:p>
    <w:p w14:paraId="7DFCFC97" w14:textId="510158EA" w:rsidR="00043D80" w:rsidRPr="001C6606" w:rsidRDefault="00043D80" w:rsidP="00D80576">
      <w:pPr>
        <w:pStyle w:val="ListParagraph"/>
        <w:numPr>
          <w:ilvl w:val="0"/>
          <w:numId w:val="53"/>
        </w:numPr>
        <w:spacing w:after="0" w:line="240" w:lineRule="auto"/>
        <w:jc w:val="both"/>
        <w:rPr>
          <w:rFonts w:cs="Arial"/>
          <w:szCs w:val="24"/>
        </w:rPr>
      </w:pPr>
      <w:r w:rsidRPr="001C6606">
        <w:rPr>
          <w:rFonts w:cs="Arial"/>
          <w:szCs w:val="24"/>
        </w:rPr>
        <w:t>Contact campus safety using a campus phone and dial x72000 or (for cell phones) call (909) 607-2000 and provide your name and location.</w:t>
      </w:r>
    </w:p>
    <w:p w14:paraId="3BBCE83E" w14:textId="6A6292F9" w:rsidR="00043D80" w:rsidRPr="001C6606" w:rsidRDefault="00043D80" w:rsidP="00D80576">
      <w:pPr>
        <w:pStyle w:val="Heading4"/>
        <w:jc w:val="both"/>
      </w:pPr>
      <w:r w:rsidRPr="001C6606">
        <w:t>Contain</w:t>
      </w:r>
    </w:p>
    <w:p w14:paraId="28ACD506" w14:textId="72212C94" w:rsidR="00043D80" w:rsidRPr="001C6606" w:rsidRDefault="00043D80" w:rsidP="00D80576">
      <w:pPr>
        <w:pStyle w:val="ListParagraph"/>
        <w:numPr>
          <w:ilvl w:val="0"/>
          <w:numId w:val="54"/>
        </w:numPr>
        <w:spacing w:after="0" w:line="240" w:lineRule="auto"/>
        <w:jc w:val="both"/>
        <w:rPr>
          <w:rFonts w:cs="Arial"/>
          <w:szCs w:val="24"/>
        </w:rPr>
      </w:pPr>
      <w:r w:rsidRPr="001C6606">
        <w:rPr>
          <w:rFonts w:cs="Arial"/>
          <w:szCs w:val="24"/>
        </w:rPr>
        <w:t>Contain the smoke and/or fire by closing the doors to labs, rooms, stairwells, corridors, and windows.  If the fire occurs in the fume hood, lower the hood’s sash.</w:t>
      </w:r>
    </w:p>
    <w:p w14:paraId="7DB81E47" w14:textId="662A3346" w:rsidR="00043D80" w:rsidRPr="001C6606" w:rsidRDefault="00043D80" w:rsidP="00D80576">
      <w:pPr>
        <w:pStyle w:val="ListParagraph"/>
        <w:numPr>
          <w:ilvl w:val="0"/>
          <w:numId w:val="54"/>
        </w:numPr>
        <w:spacing w:after="0" w:line="240" w:lineRule="auto"/>
        <w:jc w:val="both"/>
        <w:rPr>
          <w:rFonts w:cs="Arial"/>
          <w:szCs w:val="24"/>
        </w:rPr>
      </w:pPr>
      <w:r w:rsidRPr="001C6606">
        <w:rPr>
          <w:rFonts w:cs="Arial"/>
          <w:szCs w:val="24"/>
        </w:rPr>
        <w:t>Turn off all ignition sources (open flame, electrical devices).</w:t>
      </w:r>
    </w:p>
    <w:p w14:paraId="7BFE02FB" w14:textId="5266BF7A" w:rsidR="00043D80" w:rsidRPr="001C6606" w:rsidRDefault="00043D80" w:rsidP="00D80576">
      <w:pPr>
        <w:pStyle w:val="Heading4"/>
        <w:jc w:val="both"/>
      </w:pPr>
      <w:r w:rsidRPr="001C6606">
        <w:t>Extinguish or Evacuate</w:t>
      </w:r>
    </w:p>
    <w:p w14:paraId="2E4B69FB" w14:textId="77777777" w:rsidR="00476DE7" w:rsidRPr="001C6606" w:rsidRDefault="00043D80" w:rsidP="00D80576">
      <w:pPr>
        <w:pStyle w:val="ListParagraph"/>
        <w:numPr>
          <w:ilvl w:val="0"/>
          <w:numId w:val="55"/>
        </w:numPr>
        <w:spacing w:after="0" w:line="240" w:lineRule="auto"/>
        <w:jc w:val="both"/>
        <w:rPr>
          <w:rFonts w:cs="Arial"/>
          <w:szCs w:val="24"/>
        </w:rPr>
      </w:pPr>
      <w:r w:rsidRPr="001C6606">
        <w:rPr>
          <w:rFonts w:cs="Arial"/>
          <w:szCs w:val="24"/>
        </w:rPr>
        <w:t xml:space="preserve">Extinguish the fire using the appropriate fire extinguisher if you have been trained, and the fire is smaller than a regular office trash can. </w:t>
      </w:r>
    </w:p>
    <w:p w14:paraId="1272A6D2" w14:textId="77777777" w:rsidR="00476DE7" w:rsidRPr="001C6606" w:rsidRDefault="00043D80" w:rsidP="00D80576">
      <w:pPr>
        <w:pStyle w:val="ListParagraph"/>
        <w:numPr>
          <w:ilvl w:val="0"/>
          <w:numId w:val="55"/>
        </w:numPr>
        <w:spacing w:after="0" w:line="240" w:lineRule="auto"/>
        <w:jc w:val="both"/>
        <w:rPr>
          <w:rFonts w:cs="Arial"/>
          <w:szCs w:val="24"/>
        </w:rPr>
      </w:pPr>
      <w:r w:rsidRPr="001C6606">
        <w:rPr>
          <w:rFonts w:cs="Arial"/>
          <w:szCs w:val="24"/>
        </w:rPr>
        <w:t xml:space="preserve">If you have not been trained or feel comfortable using a fire extinguisher, then evacuate the building.  </w:t>
      </w:r>
    </w:p>
    <w:p w14:paraId="75A01646" w14:textId="3BBE6698" w:rsidR="00043D80" w:rsidRPr="001C6606" w:rsidRDefault="00043D80" w:rsidP="00D80576">
      <w:pPr>
        <w:pStyle w:val="ListParagraph"/>
        <w:numPr>
          <w:ilvl w:val="0"/>
          <w:numId w:val="55"/>
        </w:numPr>
        <w:spacing w:after="0" w:line="240" w:lineRule="auto"/>
        <w:jc w:val="both"/>
        <w:rPr>
          <w:rFonts w:cs="Arial"/>
          <w:szCs w:val="24"/>
        </w:rPr>
      </w:pPr>
      <w:r w:rsidRPr="001C6606">
        <w:rPr>
          <w:rFonts w:cs="Arial"/>
          <w:szCs w:val="24"/>
        </w:rPr>
        <w:t>Do not attempt to extinguish a large fire using a fire extinguisher.</w:t>
      </w:r>
    </w:p>
    <w:p w14:paraId="45AAEB01" w14:textId="5177F829" w:rsidR="00043D80" w:rsidRPr="001C6606" w:rsidRDefault="00476DE7" w:rsidP="00D80576">
      <w:pPr>
        <w:pStyle w:val="Heading4"/>
        <w:jc w:val="both"/>
      </w:pPr>
      <w:r w:rsidRPr="001C6606">
        <w:t>Relocate</w:t>
      </w:r>
    </w:p>
    <w:p w14:paraId="02780BF3" w14:textId="0E32EA23" w:rsidR="00476DE7" w:rsidRPr="001C6606" w:rsidRDefault="00476DE7" w:rsidP="00D80576">
      <w:pPr>
        <w:pStyle w:val="ListParagraph"/>
        <w:numPr>
          <w:ilvl w:val="0"/>
          <w:numId w:val="56"/>
        </w:numPr>
        <w:spacing w:after="0" w:line="240" w:lineRule="auto"/>
        <w:jc w:val="both"/>
        <w:rPr>
          <w:rFonts w:cs="Arial"/>
          <w:szCs w:val="24"/>
        </w:rPr>
      </w:pPr>
      <w:r w:rsidRPr="001C6606">
        <w:rPr>
          <w:rFonts w:cs="Arial"/>
          <w:szCs w:val="24"/>
        </w:rPr>
        <w:t>Relocate to the Emergency Assembly Point.</w:t>
      </w:r>
    </w:p>
    <w:p w14:paraId="524D0B45" w14:textId="0DAB41E0" w:rsidR="00476DE7" w:rsidRPr="001C6606" w:rsidRDefault="00476DE7" w:rsidP="00D80576">
      <w:pPr>
        <w:pStyle w:val="ListParagraph"/>
        <w:numPr>
          <w:ilvl w:val="0"/>
          <w:numId w:val="56"/>
        </w:numPr>
        <w:spacing w:after="0" w:line="240" w:lineRule="auto"/>
        <w:jc w:val="both"/>
        <w:rPr>
          <w:rFonts w:cs="Arial"/>
          <w:szCs w:val="24"/>
        </w:rPr>
      </w:pPr>
      <w:r w:rsidRPr="001C6606">
        <w:rPr>
          <w:rFonts w:cs="Arial"/>
          <w:szCs w:val="24"/>
        </w:rPr>
        <w:t>Wait for Campus Safety to arrive.</w:t>
      </w:r>
    </w:p>
    <w:p w14:paraId="7E0AEA2A" w14:textId="6365397B" w:rsidR="00476DE7" w:rsidRPr="001C6606" w:rsidRDefault="00476DE7" w:rsidP="00D80576">
      <w:pPr>
        <w:pStyle w:val="ListParagraph"/>
        <w:numPr>
          <w:ilvl w:val="0"/>
          <w:numId w:val="56"/>
        </w:numPr>
        <w:spacing w:after="0" w:line="240" w:lineRule="auto"/>
        <w:jc w:val="both"/>
        <w:rPr>
          <w:rFonts w:cs="Arial"/>
          <w:szCs w:val="24"/>
        </w:rPr>
      </w:pPr>
      <w:r w:rsidRPr="001C6606">
        <w:rPr>
          <w:rFonts w:cs="Arial"/>
          <w:szCs w:val="24"/>
        </w:rPr>
        <w:t>Do not re-enter the building without permission from Campus Safety.</w:t>
      </w:r>
    </w:p>
    <w:p w14:paraId="22C1C15F" w14:textId="3BF6590B" w:rsidR="00AF070A" w:rsidRPr="001C6606" w:rsidRDefault="00AF070A" w:rsidP="00D80576">
      <w:pPr>
        <w:spacing w:after="0" w:line="240" w:lineRule="auto"/>
        <w:ind w:left="2160"/>
        <w:jc w:val="both"/>
        <w:rPr>
          <w:rFonts w:cs="Arial"/>
          <w:szCs w:val="24"/>
        </w:rPr>
      </w:pPr>
      <w:r w:rsidRPr="001C6606">
        <w:rPr>
          <w:rFonts w:cs="Arial"/>
          <w:szCs w:val="24"/>
        </w:rPr>
        <w:t xml:space="preserve"> </w:t>
      </w:r>
    </w:p>
    <w:p w14:paraId="6F0A4D21" w14:textId="77777777" w:rsidR="00AF070A" w:rsidRPr="001C6606" w:rsidRDefault="00AF070A" w:rsidP="00D80576">
      <w:pPr>
        <w:pStyle w:val="Heading3"/>
        <w:spacing w:line="240" w:lineRule="auto"/>
        <w:jc w:val="both"/>
      </w:pPr>
      <w:bookmarkStart w:id="35" w:name="_Toc7623475"/>
      <w:r w:rsidRPr="001C6606">
        <w:t>Fire Classification:</w:t>
      </w:r>
      <w:bookmarkEnd w:id="35"/>
    </w:p>
    <w:p w14:paraId="685B6D63" w14:textId="22E9BDA0" w:rsidR="00476DE7" w:rsidRPr="001C6606" w:rsidRDefault="00476DE7" w:rsidP="00D80576">
      <w:pPr>
        <w:pStyle w:val="Heading4"/>
        <w:jc w:val="both"/>
      </w:pPr>
      <w:r w:rsidRPr="001C6606">
        <w:t>Class A</w:t>
      </w:r>
    </w:p>
    <w:p w14:paraId="1AC7A18D" w14:textId="5157AAF9" w:rsidR="00476DE7" w:rsidRPr="001C6606" w:rsidRDefault="00AF070A" w:rsidP="00D80576">
      <w:pPr>
        <w:spacing w:after="0" w:line="240" w:lineRule="auto"/>
        <w:jc w:val="both"/>
        <w:rPr>
          <w:rFonts w:cs="Arial"/>
          <w:szCs w:val="24"/>
        </w:rPr>
      </w:pPr>
      <w:r w:rsidRPr="001C6606">
        <w:rPr>
          <w:rFonts w:cs="Arial"/>
          <w:szCs w:val="24"/>
        </w:rPr>
        <w:t>Common materials such as paper, wood, or most other combustibles</w:t>
      </w:r>
      <w:r w:rsidR="00476DE7" w:rsidRPr="001C6606">
        <w:rPr>
          <w:rFonts w:cs="Arial"/>
          <w:szCs w:val="24"/>
        </w:rPr>
        <w:t>.</w:t>
      </w:r>
    </w:p>
    <w:p w14:paraId="291A488C" w14:textId="748078AD" w:rsidR="00476DE7" w:rsidRPr="001C6606" w:rsidRDefault="00476DE7" w:rsidP="00D80576">
      <w:pPr>
        <w:pStyle w:val="Heading4"/>
        <w:jc w:val="both"/>
      </w:pPr>
      <w:r w:rsidRPr="001C6606">
        <w:t xml:space="preserve">Class </w:t>
      </w:r>
      <w:r w:rsidR="00AF070A" w:rsidRPr="001C6606">
        <w:t>B</w:t>
      </w:r>
    </w:p>
    <w:p w14:paraId="751ED92F" w14:textId="40AF1FBE" w:rsidR="00476DE7" w:rsidRPr="001C6606" w:rsidRDefault="00AF070A" w:rsidP="00D80576">
      <w:pPr>
        <w:spacing w:after="0" w:line="240" w:lineRule="auto"/>
        <w:jc w:val="both"/>
        <w:rPr>
          <w:rFonts w:cs="Arial"/>
          <w:szCs w:val="24"/>
        </w:rPr>
      </w:pPr>
      <w:r w:rsidRPr="001C6606">
        <w:rPr>
          <w:rFonts w:cs="Arial"/>
          <w:szCs w:val="24"/>
        </w:rPr>
        <w:t>Flammable liquids such as gas</w:t>
      </w:r>
      <w:r w:rsidR="00476DE7" w:rsidRPr="001C6606">
        <w:rPr>
          <w:rFonts w:cs="Arial"/>
          <w:szCs w:val="24"/>
        </w:rPr>
        <w:t>oline, paint remover, or grease.</w:t>
      </w:r>
    </w:p>
    <w:p w14:paraId="025CF3D8" w14:textId="3810F4B3" w:rsidR="00476DE7" w:rsidRPr="001C6606" w:rsidRDefault="00AF070A" w:rsidP="00D80576">
      <w:pPr>
        <w:pStyle w:val="Heading4"/>
        <w:jc w:val="both"/>
      </w:pPr>
      <w:r w:rsidRPr="001C6606">
        <w:t>C</w:t>
      </w:r>
      <w:r w:rsidR="00476DE7" w:rsidRPr="001C6606">
        <w:t>lass C</w:t>
      </w:r>
    </w:p>
    <w:p w14:paraId="53E66144" w14:textId="0CF5F2FC" w:rsidR="00476DE7" w:rsidRPr="001C6606" w:rsidRDefault="00476DE7" w:rsidP="00D80576">
      <w:pPr>
        <w:spacing w:after="0" w:line="240" w:lineRule="auto"/>
        <w:jc w:val="both"/>
        <w:rPr>
          <w:rFonts w:cs="Arial"/>
          <w:szCs w:val="24"/>
        </w:rPr>
      </w:pPr>
      <w:r w:rsidRPr="001C6606">
        <w:rPr>
          <w:rFonts w:cs="Arial"/>
          <w:szCs w:val="24"/>
        </w:rPr>
        <w:t>Electrical fire.</w:t>
      </w:r>
    </w:p>
    <w:p w14:paraId="76E016BF" w14:textId="027CBE62" w:rsidR="00476DE7" w:rsidRPr="001C6606" w:rsidRDefault="00476DE7" w:rsidP="00D80576">
      <w:pPr>
        <w:pStyle w:val="Heading4"/>
        <w:jc w:val="both"/>
      </w:pPr>
      <w:r w:rsidRPr="001C6606">
        <w:t xml:space="preserve">Class </w:t>
      </w:r>
      <w:r w:rsidR="00AF070A" w:rsidRPr="001C6606">
        <w:t>D</w:t>
      </w:r>
    </w:p>
    <w:p w14:paraId="793DCDF7" w14:textId="6133B1C3" w:rsidR="00AF070A" w:rsidRPr="001C6606" w:rsidRDefault="00AF070A" w:rsidP="00D80576">
      <w:pPr>
        <w:spacing w:after="0" w:line="240" w:lineRule="auto"/>
        <w:jc w:val="both"/>
        <w:rPr>
          <w:rFonts w:cs="Arial"/>
          <w:szCs w:val="24"/>
        </w:rPr>
      </w:pPr>
      <w:r w:rsidRPr="001C6606">
        <w:rPr>
          <w:rFonts w:cs="Arial"/>
          <w:szCs w:val="24"/>
        </w:rPr>
        <w:t xml:space="preserve">Combustible metals </w:t>
      </w:r>
      <w:r w:rsidR="00476DE7" w:rsidRPr="001C6606">
        <w:rPr>
          <w:rFonts w:cs="Arial"/>
          <w:szCs w:val="24"/>
        </w:rPr>
        <w:t>(</w:t>
      </w:r>
      <w:r w:rsidRPr="001C6606">
        <w:rPr>
          <w:rFonts w:cs="Arial"/>
          <w:szCs w:val="24"/>
        </w:rPr>
        <w:t>usually found in industry</w:t>
      </w:r>
      <w:r w:rsidR="00476DE7" w:rsidRPr="001C6606">
        <w:rPr>
          <w:rFonts w:cs="Arial"/>
          <w:szCs w:val="24"/>
        </w:rPr>
        <w:t xml:space="preserve"> or specialized laboratories).</w:t>
      </w:r>
    </w:p>
    <w:p w14:paraId="00C53168" w14:textId="77777777" w:rsidR="00AF070A" w:rsidRPr="001C6606" w:rsidRDefault="00AF070A" w:rsidP="00D80576">
      <w:pPr>
        <w:spacing w:line="240" w:lineRule="auto"/>
        <w:jc w:val="both"/>
        <w:rPr>
          <w:rFonts w:eastAsiaTheme="majorEastAsia" w:cstheme="majorBidi"/>
          <w:b/>
          <w:sz w:val="32"/>
          <w:szCs w:val="32"/>
        </w:rPr>
      </w:pPr>
    </w:p>
    <w:p w14:paraId="6568D1D4" w14:textId="77777777" w:rsidR="00476DE7" w:rsidRPr="001C6606" w:rsidRDefault="00476DE7" w:rsidP="00D80576">
      <w:pPr>
        <w:spacing w:line="240" w:lineRule="auto"/>
        <w:jc w:val="both"/>
        <w:rPr>
          <w:rFonts w:eastAsiaTheme="majorEastAsia" w:cstheme="majorBidi"/>
          <w:b/>
          <w:sz w:val="32"/>
          <w:szCs w:val="32"/>
        </w:rPr>
      </w:pPr>
      <w:r w:rsidRPr="001C6606">
        <w:br w:type="page"/>
      </w:r>
    </w:p>
    <w:p w14:paraId="1B67F0BF" w14:textId="5C8B41D1" w:rsidR="00ED0C63" w:rsidRPr="001C6606" w:rsidRDefault="00F87CFF" w:rsidP="00D80576">
      <w:pPr>
        <w:pStyle w:val="Heading2"/>
        <w:spacing w:line="240" w:lineRule="auto"/>
        <w:jc w:val="both"/>
      </w:pPr>
      <w:bookmarkStart w:id="36" w:name="_Toc7623476"/>
      <w:r w:rsidRPr="001C6606">
        <w:lastRenderedPageBreak/>
        <w:t>Earthquakes</w:t>
      </w:r>
      <w:bookmarkEnd w:id="36"/>
    </w:p>
    <w:p w14:paraId="7D8B91EB" w14:textId="77777777" w:rsidR="00ED0C63" w:rsidRPr="001C6606" w:rsidRDefault="003D5323" w:rsidP="00D80576">
      <w:pPr>
        <w:spacing w:line="240" w:lineRule="auto"/>
        <w:jc w:val="both"/>
        <w:rPr>
          <w:rFonts w:cs="Arial"/>
          <w:szCs w:val="24"/>
        </w:rPr>
      </w:pPr>
      <w:r w:rsidRPr="001C6606">
        <w:rPr>
          <w:rFonts w:cs="Arial"/>
          <w:szCs w:val="24"/>
        </w:rPr>
        <w:t xml:space="preserve">In California, earthquakes are always </w:t>
      </w:r>
      <w:r w:rsidR="005F0AC9" w:rsidRPr="001C6606">
        <w:rPr>
          <w:rFonts w:cs="Arial"/>
          <w:szCs w:val="24"/>
        </w:rPr>
        <w:t>a major safety concern and could happen without warning at any time</w:t>
      </w:r>
      <w:r w:rsidR="00ED0C63" w:rsidRPr="001C6606">
        <w:rPr>
          <w:rFonts w:cs="Arial"/>
          <w:szCs w:val="24"/>
        </w:rPr>
        <w:t>.</w:t>
      </w:r>
      <w:r w:rsidR="005F0AC9" w:rsidRPr="001C6606">
        <w:rPr>
          <w:rFonts w:cs="Arial"/>
          <w:szCs w:val="24"/>
        </w:rPr>
        <w:t xml:space="preserve"> The key to preventing injuries or property damage is preparation.</w:t>
      </w:r>
      <w:r w:rsidR="00ED0C63" w:rsidRPr="001C6606">
        <w:rPr>
          <w:rFonts w:cs="Arial"/>
          <w:szCs w:val="24"/>
        </w:rPr>
        <w:t xml:space="preserve">  </w:t>
      </w:r>
    </w:p>
    <w:p w14:paraId="29F1B987" w14:textId="591FC1AE" w:rsidR="0089217E" w:rsidRPr="001C6606" w:rsidRDefault="0089217E" w:rsidP="00D80576">
      <w:pPr>
        <w:pStyle w:val="Heading3"/>
        <w:spacing w:line="240" w:lineRule="auto"/>
        <w:jc w:val="both"/>
      </w:pPr>
      <w:bookmarkStart w:id="37" w:name="_Toc7623477"/>
      <w:r w:rsidRPr="001C6606">
        <w:t>Earthquake Preparation Checklist</w:t>
      </w:r>
      <w:bookmarkEnd w:id="37"/>
    </w:p>
    <w:p w14:paraId="54CC2567" w14:textId="77777777" w:rsidR="0009461D" w:rsidRPr="001C6606" w:rsidRDefault="00ED0C63" w:rsidP="00D80576">
      <w:pPr>
        <w:spacing w:line="240" w:lineRule="auto"/>
        <w:jc w:val="both"/>
        <w:rPr>
          <w:rFonts w:cs="Arial"/>
          <w:szCs w:val="24"/>
        </w:rPr>
      </w:pPr>
      <w:r w:rsidRPr="001C6606">
        <w:rPr>
          <w:rFonts w:cs="Arial"/>
          <w:szCs w:val="24"/>
        </w:rPr>
        <w:t>The following is a checklist designed to help your laboratory prepare for an earthquake:</w:t>
      </w:r>
    </w:p>
    <w:p w14:paraId="65937320" w14:textId="21318272" w:rsidR="00ED0C63" w:rsidRPr="001C6606" w:rsidRDefault="0009461D" w:rsidP="00D80576">
      <w:pPr>
        <w:pStyle w:val="Heading4"/>
        <w:jc w:val="both"/>
      </w:pPr>
      <w:r w:rsidRPr="001C6606">
        <w:t>Chemicals</w:t>
      </w:r>
    </w:p>
    <w:p w14:paraId="03661F97" w14:textId="4F5495B3" w:rsidR="0009461D" w:rsidRPr="001C6606" w:rsidRDefault="0009461D" w:rsidP="00D80576">
      <w:pPr>
        <w:pStyle w:val="ListParagraph"/>
        <w:numPr>
          <w:ilvl w:val="0"/>
          <w:numId w:val="57"/>
        </w:numPr>
        <w:spacing w:line="240" w:lineRule="auto"/>
        <w:jc w:val="both"/>
      </w:pPr>
      <w:r w:rsidRPr="001C6606">
        <w:t>Are</w:t>
      </w:r>
      <w:r w:rsidRPr="001C6606">
        <w:rPr>
          <w:rFonts w:cs="Arial"/>
          <w:szCs w:val="24"/>
        </w:rPr>
        <w:t xml:space="preserve"> chemicals capped and returned to the storage after use?</w:t>
      </w:r>
    </w:p>
    <w:p w14:paraId="7AFFD67B" w14:textId="59476F25" w:rsidR="0009461D" w:rsidRPr="001C6606" w:rsidRDefault="0009461D" w:rsidP="00D80576">
      <w:pPr>
        <w:pStyle w:val="ListParagraph"/>
        <w:numPr>
          <w:ilvl w:val="0"/>
          <w:numId w:val="57"/>
        </w:numPr>
        <w:spacing w:line="240" w:lineRule="auto"/>
        <w:jc w:val="both"/>
      </w:pPr>
      <w:r w:rsidRPr="001C6606">
        <w:rPr>
          <w:rFonts w:cs="Arial"/>
          <w:szCs w:val="24"/>
        </w:rPr>
        <w:t>Are chemical storage cabinets closed and latched?</w:t>
      </w:r>
    </w:p>
    <w:p w14:paraId="247FBA88" w14:textId="2D371647" w:rsidR="0009461D" w:rsidRPr="001C6606" w:rsidRDefault="0009461D" w:rsidP="00D80576">
      <w:pPr>
        <w:pStyle w:val="ListParagraph"/>
        <w:numPr>
          <w:ilvl w:val="0"/>
          <w:numId w:val="57"/>
        </w:numPr>
        <w:spacing w:line="240" w:lineRule="auto"/>
        <w:jc w:val="both"/>
      </w:pPr>
      <w:r w:rsidRPr="001C6606">
        <w:rPr>
          <w:rFonts w:cs="Arial"/>
          <w:szCs w:val="24"/>
        </w:rPr>
        <w:t>Is there secondary containment for chemical and hazardous waste storage?</w:t>
      </w:r>
    </w:p>
    <w:p w14:paraId="02C6D95E" w14:textId="05668699" w:rsidR="0009461D" w:rsidRPr="001C6606" w:rsidRDefault="0009461D" w:rsidP="00D80576">
      <w:pPr>
        <w:pStyle w:val="ListParagraph"/>
        <w:numPr>
          <w:ilvl w:val="0"/>
          <w:numId w:val="57"/>
        </w:numPr>
        <w:spacing w:line="240" w:lineRule="auto"/>
        <w:jc w:val="both"/>
      </w:pPr>
      <w:r w:rsidRPr="001C6606">
        <w:rPr>
          <w:rFonts w:cs="Arial"/>
          <w:szCs w:val="24"/>
        </w:rPr>
        <w:t>Are incompatible chemicals stored separately?</w:t>
      </w:r>
    </w:p>
    <w:p w14:paraId="25F6B4E0" w14:textId="424CEE4F" w:rsidR="0009461D" w:rsidRPr="001C6606" w:rsidRDefault="0009461D" w:rsidP="00D80576">
      <w:pPr>
        <w:pStyle w:val="ListParagraph"/>
        <w:numPr>
          <w:ilvl w:val="0"/>
          <w:numId w:val="57"/>
        </w:numPr>
        <w:spacing w:line="240" w:lineRule="auto"/>
        <w:jc w:val="both"/>
      </w:pPr>
      <w:r w:rsidRPr="001C6606">
        <w:rPr>
          <w:rFonts w:cs="Arial"/>
          <w:szCs w:val="24"/>
        </w:rPr>
        <w:t>Is chemical storage above eye level minimized?</w:t>
      </w:r>
    </w:p>
    <w:p w14:paraId="1C5F36F3" w14:textId="26551630" w:rsidR="0009461D" w:rsidRPr="001C6606" w:rsidRDefault="0009461D" w:rsidP="00D80576">
      <w:pPr>
        <w:pStyle w:val="Heading4"/>
        <w:jc w:val="both"/>
      </w:pPr>
      <w:r w:rsidRPr="001C6606">
        <w:t>Equipment &amp; Furniture</w:t>
      </w:r>
    </w:p>
    <w:p w14:paraId="2940F755" w14:textId="163A9E2D" w:rsidR="0009461D" w:rsidRPr="001C6606" w:rsidRDefault="0009461D" w:rsidP="00D80576">
      <w:pPr>
        <w:pStyle w:val="ListParagraph"/>
        <w:numPr>
          <w:ilvl w:val="0"/>
          <w:numId w:val="58"/>
        </w:numPr>
        <w:spacing w:line="240" w:lineRule="auto"/>
        <w:jc w:val="both"/>
      </w:pPr>
      <w:r w:rsidRPr="001C6606">
        <w:rPr>
          <w:rFonts w:cs="Arial"/>
          <w:szCs w:val="24"/>
        </w:rPr>
        <w:t>Are compressed gas cylinders capped when not in use?</w:t>
      </w:r>
    </w:p>
    <w:p w14:paraId="61D2EE9A" w14:textId="5946105A" w:rsidR="0009461D" w:rsidRPr="001C6606" w:rsidRDefault="0009461D" w:rsidP="00D80576">
      <w:pPr>
        <w:pStyle w:val="ListParagraph"/>
        <w:numPr>
          <w:ilvl w:val="0"/>
          <w:numId w:val="58"/>
        </w:numPr>
        <w:spacing w:line="240" w:lineRule="auto"/>
        <w:jc w:val="both"/>
      </w:pPr>
      <w:r w:rsidRPr="001C6606">
        <w:rPr>
          <w:rFonts w:cs="Arial"/>
          <w:szCs w:val="24"/>
        </w:rPr>
        <w:t>Are gas cylinders secured in an upright position and chained to the wall or very stable structure?</w:t>
      </w:r>
    </w:p>
    <w:p w14:paraId="6FEE203D" w14:textId="2566D5DD" w:rsidR="0009461D" w:rsidRPr="001C6606" w:rsidRDefault="0009461D" w:rsidP="00D80576">
      <w:pPr>
        <w:pStyle w:val="ListParagraph"/>
        <w:numPr>
          <w:ilvl w:val="0"/>
          <w:numId w:val="58"/>
        </w:numPr>
        <w:spacing w:line="240" w:lineRule="auto"/>
        <w:jc w:val="both"/>
      </w:pPr>
      <w:r w:rsidRPr="001C6606">
        <w:rPr>
          <w:rFonts w:cs="Arial"/>
          <w:szCs w:val="24"/>
        </w:rPr>
        <w:t>Are chemical storage cabinets secured to the wall to prevent tipping or movement?</w:t>
      </w:r>
    </w:p>
    <w:p w14:paraId="752733A8" w14:textId="69F58E9A" w:rsidR="0009461D" w:rsidRPr="001C6606" w:rsidRDefault="0009461D" w:rsidP="00D80576">
      <w:pPr>
        <w:pStyle w:val="ListParagraph"/>
        <w:numPr>
          <w:ilvl w:val="0"/>
          <w:numId w:val="58"/>
        </w:numPr>
        <w:spacing w:line="240" w:lineRule="auto"/>
        <w:jc w:val="both"/>
      </w:pPr>
      <w:r w:rsidRPr="001C6606">
        <w:rPr>
          <w:rFonts w:cs="Arial"/>
          <w:szCs w:val="24"/>
        </w:rPr>
        <w:t>Are chemical storage shelves equipped with lips or restraints to keep chemicals and glassware in place?</w:t>
      </w:r>
    </w:p>
    <w:p w14:paraId="0C6C89B5" w14:textId="0E0DAEE6" w:rsidR="0009461D" w:rsidRPr="001C6606" w:rsidRDefault="0009461D" w:rsidP="00D80576">
      <w:pPr>
        <w:pStyle w:val="ListParagraph"/>
        <w:numPr>
          <w:ilvl w:val="0"/>
          <w:numId w:val="58"/>
        </w:numPr>
        <w:spacing w:line="240" w:lineRule="auto"/>
        <w:jc w:val="both"/>
      </w:pPr>
      <w:r w:rsidRPr="001C6606">
        <w:rPr>
          <w:rFonts w:cs="Arial"/>
          <w:szCs w:val="24"/>
        </w:rPr>
        <w:t xml:space="preserve">Are exits and aisles maintained free and clear of obstructions?  </w:t>
      </w:r>
    </w:p>
    <w:p w14:paraId="3DFB77F5" w14:textId="310BDEB5" w:rsidR="0009461D" w:rsidRPr="001C6606" w:rsidRDefault="0009461D" w:rsidP="00D80576">
      <w:pPr>
        <w:pStyle w:val="ListParagraph"/>
        <w:numPr>
          <w:ilvl w:val="0"/>
          <w:numId w:val="58"/>
        </w:numPr>
        <w:spacing w:line="240" w:lineRule="auto"/>
        <w:jc w:val="both"/>
      </w:pPr>
      <w:r w:rsidRPr="001C6606">
        <w:rPr>
          <w:rFonts w:cs="Arial"/>
          <w:szCs w:val="24"/>
        </w:rPr>
        <w:t>Is heavy equipment or furniture that might block exit route secured?</w:t>
      </w:r>
    </w:p>
    <w:p w14:paraId="2F6BA237" w14:textId="743C005B" w:rsidR="0009461D" w:rsidRPr="001C6606" w:rsidRDefault="0009461D" w:rsidP="00D80576">
      <w:pPr>
        <w:pStyle w:val="ListParagraph"/>
        <w:numPr>
          <w:ilvl w:val="0"/>
          <w:numId w:val="58"/>
        </w:numPr>
        <w:spacing w:line="240" w:lineRule="auto"/>
        <w:jc w:val="both"/>
      </w:pPr>
      <w:r w:rsidRPr="001C6606">
        <w:rPr>
          <w:rFonts w:cs="Arial"/>
          <w:szCs w:val="24"/>
        </w:rPr>
        <w:t>Is safety equipment (fire extinguishers, safety showers, eyewashes) accessible and in working condition?</w:t>
      </w:r>
    </w:p>
    <w:p w14:paraId="3CE6A030" w14:textId="703D7EBB" w:rsidR="0009461D" w:rsidRPr="001C6606" w:rsidRDefault="0009461D" w:rsidP="00D80576">
      <w:pPr>
        <w:pStyle w:val="ListParagraph"/>
        <w:numPr>
          <w:ilvl w:val="0"/>
          <w:numId w:val="58"/>
        </w:numPr>
        <w:spacing w:line="240" w:lineRule="auto"/>
        <w:jc w:val="both"/>
      </w:pPr>
      <w:r w:rsidRPr="001C6606">
        <w:rPr>
          <w:rFonts w:cs="Arial"/>
          <w:szCs w:val="24"/>
        </w:rPr>
        <w:t>Is storage of breakable items such as glassware on open benches or shelves minimized?</w:t>
      </w:r>
    </w:p>
    <w:p w14:paraId="4345E6B6" w14:textId="78247A07" w:rsidR="00ED0C63" w:rsidRPr="001C6606" w:rsidRDefault="00ED0C63" w:rsidP="00D80576">
      <w:pPr>
        <w:pStyle w:val="Heading4"/>
        <w:jc w:val="both"/>
      </w:pPr>
      <w:r w:rsidRPr="001C6606">
        <w:t>Personal Preparation</w:t>
      </w:r>
    </w:p>
    <w:p w14:paraId="2A690653" w14:textId="77777777" w:rsidR="0009461D" w:rsidRPr="001C6606" w:rsidRDefault="0009461D" w:rsidP="00D80576">
      <w:pPr>
        <w:pStyle w:val="ListParagraph"/>
        <w:numPr>
          <w:ilvl w:val="0"/>
          <w:numId w:val="59"/>
        </w:numPr>
        <w:spacing w:line="240" w:lineRule="auto"/>
        <w:jc w:val="both"/>
        <w:rPr>
          <w:rFonts w:cs="Arial"/>
          <w:szCs w:val="24"/>
        </w:rPr>
      </w:pPr>
      <w:r w:rsidRPr="001C6606">
        <w:t>Do</w:t>
      </w:r>
      <w:r w:rsidR="00ED0C63" w:rsidRPr="001C6606">
        <w:rPr>
          <w:rFonts w:cs="Arial"/>
          <w:szCs w:val="24"/>
        </w:rPr>
        <w:t xml:space="preserve"> you know the emergency assembly point (EAP) for your building?</w:t>
      </w:r>
    </w:p>
    <w:p w14:paraId="032441EC" w14:textId="77777777" w:rsidR="0009461D" w:rsidRPr="001C6606" w:rsidRDefault="00ED0C63" w:rsidP="00D80576">
      <w:pPr>
        <w:pStyle w:val="ListParagraph"/>
        <w:numPr>
          <w:ilvl w:val="0"/>
          <w:numId w:val="59"/>
        </w:numPr>
        <w:spacing w:line="240" w:lineRule="auto"/>
        <w:jc w:val="both"/>
        <w:rPr>
          <w:rFonts w:cs="Arial"/>
          <w:szCs w:val="24"/>
        </w:rPr>
      </w:pPr>
      <w:r w:rsidRPr="001C6606">
        <w:rPr>
          <w:rFonts w:cs="Arial"/>
          <w:szCs w:val="24"/>
        </w:rPr>
        <w:t>Can you identify danger spots (windows, chemical shelves, and object</w:t>
      </w:r>
      <w:r w:rsidR="005F0AC9" w:rsidRPr="001C6606">
        <w:rPr>
          <w:rFonts w:cs="Arial"/>
          <w:szCs w:val="24"/>
        </w:rPr>
        <w:t>s</w:t>
      </w:r>
      <w:r w:rsidRPr="001C6606">
        <w:rPr>
          <w:rFonts w:cs="Arial"/>
          <w:szCs w:val="24"/>
        </w:rPr>
        <w:t xml:space="preserve"> or </w:t>
      </w:r>
      <w:r w:rsidR="005F0AC9" w:rsidRPr="001C6606">
        <w:rPr>
          <w:rFonts w:cs="Arial"/>
          <w:szCs w:val="24"/>
        </w:rPr>
        <w:t>equipment</w:t>
      </w:r>
      <w:r w:rsidRPr="001C6606">
        <w:rPr>
          <w:rFonts w:cs="Arial"/>
          <w:szCs w:val="24"/>
        </w:rPr>
        <w:t xml:space="preserve"> which may fall)?</w:t>
      </w:r>
    </w:p>
    <w:p w14:paraId="30DA00E7" w14:textId="77777777" w:rsidR="0009461D" w:rsidRPr="001C6606" w:rsidRDefault="00ED0C63" w:rsidP="00D80576">
      <w:pPr>
        <w:pStyle w:val="ListParagraph"/>
        <w:numPr>
          <w:ilvl w:val="0"/>
          <w:numId w:val="59"/>
        </w:numPr>
        <w:spacing w:line="240" w:lineRule="auto"/>
        <w:jc w:val="both"/>
        <w:rPr>
          <w:rFonts w:cs="Arial"/>
          <w:szCs w:val="24"/>
        </w:rPr>
      </w:pPr>
      <w:r w:rsidRPr="001C6606">
        <w:rPr>
          <w:rFonts w:cs="Arial"/>
          <w:szCs w:val="24"/>
        </w:rPr>
        <w:t xml:space="preserve">Can you identify safe spots </w:t>
      </w:r>
      <w:r w:rsidR="005F0AC9" w:rsidRPr="001C6606">
        <w:rPr>
          <w:rFonts w:cs="Arial"/>
          <w:szCs w:val="24"/>
        </w:rPr>
        <w:t xml:space="preserve">to shelter in case of an earthquake </w:t>
      </w:r>
      <w:r w:rsidRPr="001C6606">
        <w:rPr>
          <w:rFonts w:cs="Arial"/>
          <w:szCs w:val="24"/>
        </w:rPr>
        <w:t>(sturdy desk, table, or the laboratory bench)?</w:t>
      </w:r>
    </w:p>
    <w:p w14:paraId="1614D5B1" w14:textId="77777777" w:rsidR="0009461D" w:rsidRPr="001C6606" w:rsidRDefault="00ED0C63" w:rsidP="00D80576">
      <w:pPr>
        <w:pStyle w:val="ListParagraph"/>
        <w:numPr>
          <w:ilvl w:val="0"/>
          <w:numId w:val="59"/>
        </w:numPr>
        <w:spacing w:line="240" w:lineRule="auto"/>
        <w:jc w:val="both"/>
        <w:rPr>
          <w:rFonts w:cs="Arial"/>
          <w:szCs w:val="24"/>
        </w:rPr>
      </w:pPr>
      <w:r w:rsidRPr="001C6606">
        <w:rPr>
          <w:rFonts w:cs="Arial"/>
          <w:szCs w:val="24"/>
        </w:rPr>
        <w:t xml:space="preserve">Do you know </w:t>
      </w:r>
      <w:r w:rsidR="005F0AC9" w:rsidRPr="001C6606">
        <w:rPr>
          <w:rFonts w:cs="Arial"/>
          <w:szCs w:val="24"/>
        </w:rPr>
        <w:t xml:space="preserve">the </w:t>
      </w:r>
      <w:r w:rsidRPr="001C6606">
        <w:rPr>
          <w:rFonts w:cs="Arial"/>
          <w:szCs w:val="24"/>
        </w:rPr>
        <w:t>evacuation routes for your building?</w:t>
      </w:r>
    </w:p>
    <w:p w14:paraId="765018FE" w14:textId="77777777" w:rsidR="0009461D" w:rsidRPr="001C6606" w:rsidRDefault="00ED0C63" w:rsidP="00D80576">
      <w:pPr>
        <w:pStyle w:val="ListParagraph"/>
        <w:numPr>
          <w:ilvl w:val="0"/>
          <w:numId w:val="59"/>
        </w:numPr>
        <w:spacing w:line="240" w:lineRule="auto"/>
        <w:jc w:val="both"/>
        <w:rPr>
          <w:rFonts w:cs="Arial"/>
          <w:szCs w:val="24"/>
        </w:rPr>
      </w:pPr>
      <w:r w:rsidRPr="001C6606">
        <w:rPr>
          <w:rFonts w:cs="Arial"/>
          <w:szCs w:val="24"/>
        </w:rPr>
        <w:t xml:space="preserve">Do you </w:t>
      </w:r>
      <w:r w:rsidR="0009461D" w:rsidRPr="001C6606">
        <w:rPr>
          <w:rFonts w:cs="Arial"/>
          <w:szCs w:val="24"/>
        </w:rPr>
        <w:t>know where the nearest first aid kit and fire alarm pull are</w:t>
      </w:r>
      <w:r w:rsidRPr="001C6606">
        <w:rPr>
          <w:rFonts w:cs="Arial"/>
          <w:szCs w:val="24"/>
        </w:rPr>
        <w:t>?</w:t>
      </w:r>
    </w:p>
    <w:p w14:paraId="55691149" w14:textId="217E1153" w:rsidR="00ED0C63" w:rsidRPr="001C6606" w:rsidRDefault="00ED0C63" w:rsidP="00D80576">
      <w:pPr>
        <w:pStyle w:val="ListParagraph"/>
        <w:numPr>
          <w:ilvl w:val="0"/>
          <w:numId w:val="59"/>
        </w:numPr>
        <w:spacing w:line="240" w:lineRule="auto"/>
        <w:jc w:val="both"/>
        <w:rPr>
          <w:rFonts w:cs="Arial"/>
          <w:szCs w:val="24"/>
        </w:rPr>
      </w:pPr>
      <w:r w:rsidRPr="001C6606">
        <w:rPr>
          <w:rFonts w:cs="Arial"/>
          <w:szCs w:val="24"/>
        </w:rPr>
        <w:t>Do you have a listing of emergency numbers?</w:t>
      </w:r>
    </w:p>
    <w:p w14:paraId="3AC8FE8D" w14:textId="77777777" w:rsidR="007A6F84" w:rsidRPr="001C6606" w:rsidRDefault="007A6F84" w:rsidP="00D80576">
      <w:pPr>
        <w:spacing w:after="0" w:line="240" w:lineRule="auto"/>
        <w:jc w:val="both"/>
        <w:rPr>
          <w:rFonts w:cs="Arial"/>
          <w:b/>
          <w:szCs w:val="24"/>
        </w:rPr>
      </w:pPr>
    </w:p>
    <w:p w14:paraId="287ACFDB" w14:textId="77777777" w:rsidR="0009461D" w:rsidRPr="001C6606" w:rsidRDefault="0009461D" w:rsidP="00D80576">
      <w:pPr>
        <w:spacing w:line="240" w:lineRule="auto"/>
        <w:jc w:val="both"/>
        <w:rPr>
          <w:rFonts w:eastAsiaTheme="majorEastAsia" w:cstheme="majorBidi"/>
          <w:b/>
          <w:i/>
          <w:sz w:val="28"/>
          <w:szCs w:val="32"/>
        </w:rPr>
      </w:pPr>
      <w:r w:rsidRPr="001C6606">
        <w:br w:type="page"/>
      </w:r>
    </w:p>
    <w:p w14:paraId="2613EF80" w14:textId="5B82155F" w:rsidR="0089217E" w:rsidRPr="001C6606" w:rsidRDefault="0089217E" w:rsidP="00D80576">
      <w:pPr>
        <w:pStyle w:val="Heading3"/>
        <w:spacing w:line="240" w:lineRule="auto"/>
        <w:jc w:val="both"/>
      </w:pPr>
      <w:bookmarkStart w:id="38" w:name="_Toc7623478"/>
      <w:r w:rsidRPr="001C6606">
        <w:lastRenderedPageBreak/>
        <w:t>Earthquake Procedures</w:t>
      </w:r>
      <w:bookmarkEnd w:id="38"/>
    </w:p>
    <w:p w14:paraId="1049659D" w14:textId="7BF2A0E8" w:rsidR="00ED0C63" w:rsidRPr="001C6606" w:rsidRDefault="00ED0C63" w:rsidP="00D80576">
      <w:pPr>
        <w:pStyle w:val="Heading4"/>
        <w:jc w:val="both"/>
      </w:pPr>
      <w:r w:rsidRPr="001C6606">
        <w:t>During an Earthquake</w:t>
      </w:r>
    </w:p>
    <w:p w14:paraId="6B750821" w14:textId="77777777" w:rsidR="0009461D" w:rsidRPr="001C6606" w:rsidRDefault="00ED0C63" w:rsidP="00D80576">
      <w:pPr>
        <w:pStyle w:val="ListParagraph"/>
        <w:numPr>
          <w:ilvl w:val="0"/>
          <w:numId w:val="60"/>
        </w:numPr>
        <w:spacing w:after="0" w:line="240" w:lineRule="auto"/>
        <w:jc w:val="both"/>
        <w:rPr>
          <w:rFonts w:cs="Arial"/>
          <w:szCs w:val="24"/>
        </w:rPr>
      </w:pPr>
      <w:r w:rsidRPr="001C6606">
        <w:rPr>
          <w:rFonts w:cs="Arial"/>
          <w:szCs w:val="24"/>
        </w:rPr>
        <w:t xml:space="preserve">If you are inside the laboratory, move away from windows, chemical shelves, and objects or </w:t>
      </w:r>
      <w:r w:rsidR="005F0AC9" w:rsidRPr="001C6606">
        <w:rPr>
          <w:rFonts w:cs="Arial"/>
          <w:szCs w:val="24"/>
        </w:rPr>
        <w:t>equipment</w:t>
      </w:r>
      <w:r w:rsidRPr="001C6606">
        <w:rPr>
          <w:rFonts w:cs="Arial"/>
          <w:szCs w:val="24"/>
        </w:rPr>
        <w:t xml:space="preserve"> which may fall. </w:t>
      </w:r>
    </w:p>
    <w:p w14:paraId="2503C6D0" w14:textId="77777777" w:rsidR="0009461D" w:rsidRPr="001C6606" w:rsidRDefault="00ED0C63" w:rsidP="00D80576">
      <w:pPr>
        <w:pStyle w:val="ListParagraph"/>
        <w:numPr>
          <w:ilvl w:val="0"/>
          <w:numId w:val="60"/>
        </w:numPr>
        <w:spacing w:after="0" w:line="240" w:lineRule="auto"/>
        <w:jc w:val="both"/>
        <w:rPr>
          <w:rFonts w:cs="Arial"/>
          <w:szCs w:val="24"/>
        </w:rPr>
      </w:pPr>
      <w:r w:rsidRPr="001C6606">
        <w:rPr>
          <w:rFonts w:cs="Arial"/>
          <w:szCs w:val="24"/>
        </w:rPr>
        <w:t>Take cover underneath a sturdy desk, table, or the laboratory bench (</w:t>
      </w:r>
      <w:r w:rsidRPr="001C6606">
        <w:rPr>
          <w:rFonts w:cs="Arial"/>
          <w:b/>
          <w:szCs w:val="24"/>
        </w:rPr>
        <w:t>Drop, Cover, and Hold)</w:t>
      </w:r>
      <w:r w:rsidR="005F0AC9" w:rsidRPr="001C6606">
        <w:rPr>
          <w:rFonts w:cs="Arial"/>
          <w:szCs w:val="24"/>
        </w:rPr>
        <w:t>.</w:t>
      </w:r>
    </w:p>
    <w:p w14:paraId="4B48ED2B" w14:textId="77777777" w:rsidR="0009461D" w:rsidRPr="001C6606" w:rsidRDefault="00ED0C63" w:rsidP="00D80576">
      <w:pPr>
        <w:pStyle w:val="ListParagraph"/>
        <w:numPr>
          <w:ilvl w:val="0"/>
          <w:numId w:val="60"/>
        </w:numPr>
        <w:spacing w:after="0" w:line="240" w:lineRule="auto"/>
        <w:jc w:val="both"/>
        <w:rPr>
          <w:rFonts w:cs="Arial"/>
          <w:szCs w:val="24"/>
        </w:rPr>
      </w:pPr>
      <w:r w:rsidRPr="001C6606">
        <w:rPr>
          <w:rFonts w:cs="Arial"/>
          <w:szCs w:val="24"/>
        </w:rPr>
        <w:t>Be aware that the electricity may go out or the fire alarms or the spri</w:t>
      </w:r>
      <w:r w:rsidR="005F0AC9" w:rsidRPr="001C6606">
        <w:rPr>
          <w:rFonts w:cs="Arial"/>
          <w:szCs w:val="24"/>
        </w:rPr>
        <w:t>nkler system may be</w:t>
      </w:r>
      <w:r w:rsidRPr="001C6606">
        <w:rPr>
          <w:rFonts w:cs="Arial"/>
          <w:szCs w:val="24"/>
        </w:rPr>
        <w:t xml:space="preserve"> activated.</w:t>
      </w:r>
    </w:p>
    <w:p w14:paraId="0E87BE22" w14:textId="77777777" w:rsidR="0009461D" w:rsidRPr="001C6606" w:rsidRDefault="00ED0C63" w:rsidP="00D80576">
      <w:pPr>
        <w:pStyle w:val="ListParagraph"/>
        <w:numPr>
          <w:ilvl w:val="0"/>
          <w:numId w:val="60"/>
        </w:numPr>
        <w:spacing w:after="0" w:line="240" w:lineRule="auto"/>
        <w:jc w:val="both"/>
        <w:rPr>
          <w:rFonts w:cs="Arial"/>
          <w:szCs w:val="24"/>
        </w:rPr>
      </w:pPr>
      <w:r w:rsidRPr="001C6606">
        <w:rPr>
          <w:rFonts w:cs="Arial"/>
          <w:szCs w:val="24"/>
        </w:rPr>
        <w:t>If you are outdoors, stay away from power lines, tall building, and trees.</w:t>
      </w:r>
    </w:p>
    <w:p w14:paraId="2EE91E77" w14:textId="1F39F09C" w:rsidR="00ED0C63" w:rsidRPr="001C6606" w:rsidRDefault="00ED0C63" w:rsidP="00D80576">
      <w:pPr>
        <w:pStyle w:val="ListParagraph"/>
        <w:numPr>
          <w:ilvl w:val="0"/>
          <w:numId w:val="60"/>
        </w:numPr>
        <w:spacing w:after="0" w:line="240" w:lineRule="auto"/>
        <w:jc w:val="both"/>
        <w:rPr>
          <w:rFonts w:cs="Arial"/>
          <w:szCs w:val="24"/>
        </w:rPr>
      </w:pPr>
      <w:r w:rsidRPr="001C6606">
        <w:rPr>
          <w:rFonts w:cs="Arial"/>
          <w:szCs w:val="24"/>
        </w:rPr>
        <w:t xml:space="preserve">Do not leave the building until the </w:t>
      </w:r>
      <w:r w:rsidR="005F0AC9" w:rsidRPr="001C6606">
        <w:rPr>
          <w:rFonts w:cs="Arial"/>
          <w:szCs w:val="24"/>
        </w:rPr>
        <w:t>shaking has</w:t>
      </w:r>
      <w:r w:rsidRPr="001C6606">
        <w:rPr>
          <w:rFonts w:cs="Arial"/>
          <w:szCs w:val="24"/>
        </w:rPr>
        <w:t xml:space="preserve"> stopped. </w:t>
      </w:r>
    </w:p>
    <w:p w14:paraId="0CD064AC" w14:textId="77777777" w:rsidR="0009461D" w:rsidRPr="001C6606" w:rsidRDefault="0009461D" w:rsidP="00D80576">
      <w:pPr>
        <w:spacing w:after="0" w:line="240" w:lineRule="auto"/>
        <w:jc w:val="both"/>
        <w:rPr>
          <w:rFonts w:cs="Arial"/>
          <w:szCs w:val="24"/>
        </w:rPr>
      </w:pPr>
    </w:p>
    <w:p w14:paraId="40428915" w14:textId="77777777" w:rsidR="00ED0C63" w:rsidRPr="001C6606" w:rsidRDefault="00ED0C63" w:rsidP="00D80576">
      <w:pPr>
        <w:pStyle w:val="Heading4"/>
        <w:jc w:val="both"/>
      </w:pPr>
      <w:r w:rsidRPr="001C6606">
        <w:t>After the Earthquake</w:t>
      </w:r>
    </w:p>
    <w:p w14:paraId="3DCCB7AA" w14:textId="77777777" w:rsidR="0009461D" w:rsidRPr="001C6606" w:rsidRDefault="00ED0C63" w:rsidP="00D80576">
      <w:pPr>
        <w:pStyle w:val="ListParagraph"/>
        <w:numPr>
          <w:ilvl w:val="0"/>
          <w:numId w:val="61"/>
        </w:numPr>
        <w:spacing w:after="0" w:line="240" w:lineRule="auto"/>
        <w:jc w:val="both"/>
        <w:rPr>
          <w:rFonts w:cs="Arial"/>
          <w:szCs w:val="24"/>
        </w:rPr>
      </w:pPr>
      <w:r w:rsidRPr="001C6606">
        <w:rPr>
          <w:rFonts w:cs="Arial"/>
          <w:szCs w:val="24"/>
        </w:rPr>
        <w:t xml:space="preserve">Be prepared for aftershocks. </w:t>
      </w:r>
    </w:p>
    <w:p w14:paraId="1E793076" w14:textId="77777777" w:rsidR="0009461D" w:rsidRPr="001C6606" w:rsidRDefault="00ED0C63" w:rsidP="00D80576">
      <w:pPr>
        <w:pStyle w:val="ListParagraph"/>
        <w:numPr>
          <w:ilvl w:val="0"/>
          <w:numId w:val="61"/>
        </w:numPr>
        <w:spacing w:after="0" w:line="240" w:lineRule="auto"/>
        <w:jc w:val="both"/>
        <w:rPr>
          <w:rFonts w:cs="Arial"/>
          <w:szCs w:val="24"/>
        </w:rPr>
      </w:pPr>
      <w:r w:rsidRPr="001C6606">
        <w:rPr>
          <w:rFonts w:cs="Arial"/>
          <w:szCs w:val="24"/>
        </w:rPr>
        <w:t>Account for people who were in the lab with you when the disaster struck.</w:t>
      </w:r>
    </w:p>
    <w:p w14:paraId="1234D67F" w14:textId="77777777" w:rsidR="0009461D" w:rsidRPr="001C6606" w:rsidRDefault="00ED0C63" w:rsidP="00D80576">
      <w:pPr>
        <w:pStyle w:val="ListParagraph"/>
        <w:numPr>
          <w:ilvl w:val="0"/>
          <w:numId w:val="61"/>
        </w:numPr>
        <w:spacing w:after="0" w:line="240" w:lineRule="auto"/>
        <w:jc w:val="both"/>
        <w:rPr>
          <w:rFonts w:cs="Arial"/>
          <w:szCs w:val="24"/>
        </w:rPr>
      </w:pPr>
      <w:r w:rsidRPr="001C6606">
        <w:rPr>
          <w:rFonts w:cs="Arial"/>
          <w:szCs w:val="24"/>
        </w:rPr>
        <w:t xml:space="preserve">Check for injured people </w:t>
      </w:r>
      <w:r w:rsidR="0009461D" w:rsidRPr="001C6606">
        <w:rPr>
          <w:rFonts w:cs="Arial"/>
          <w:szCs w:val="24"/>
        </w:rPr>
        <w:t xml:space="preserve">or others </w:t>
      </w:r>
      <w:r w:rsidRPr="001C6606">
        <w:rPr>
          <w:rFonts w:cs="Arial"/>
          <w:szCs w:val="24"/>
        </w:rPr>
        <w:t>who might have trouble evacuating the building</w:t>
      </w:r>
      <w:r w:rsidR="0009461D" w:rsidRPr="001C6606">
        <w:rPr>
          <w:rFonts w:cs="Arial"/>
          <w:szCs w:val="24"/>
        </w:rPr>
        <w:t>.</w:t>
      </w:r>
    </w:p>
    <w:p w14:paraId="45FD942A" w14:textId="55B9EB71" w:rsidR="0009461D" w:rsidRPr="001C6606" w:rsidRDefault="00ED0C63" w:rsidP="00D80576">
      <w:pPr>
        <w:pStyle w:val="ListParagraph"/>
        <w:numPr>
          <w:ilvl w:val="0"/>
          <w:numId w:val="61"/>
        </w:numPr>
        <w:spacing w:after="0" w:line="240" w:lineRule="auto"/>
        <w:jc w:val="both"/>
        <w:rPr>
          <w:rFonts w:cs="Arial"/>
          <w:szCs w:val="24"/>
        </w:rPr>
      </w:pPr>
      <w:r w:rsidRPr="001C6606">
        <w:rPr>
          <w:rFonts w:cs="Arial"/>
          <w:szCs w:val="24"/>
        </w:rPr>
        <w:t>Check for fire hazards or spilled chemicals</w:t>
      </w:r>
      <w:r w:rsidR="0009461D" w:rsidRPr="001C6606">
        <w:rPr>
          <w:rFonts w:cs="Arial"/>
          <w:szCs w:val="24"/>
        </w:rPr>
        <w:t>. If it is possible and safe, contain any chemical spills and turn off ignition sources.</w:t>
      </w:r>
    </w:p>
    <w:p w14:paraId="185FCA52" w14:textId="77777777" w:rsidR="0009461D" w:rsidRPr="001C6606" w:rsidRDefault="0009461D" w:rsidP="00D80576">
      <w:pPr>
        <w:pStyle w:val="ListParagraph"/>
        <w:numPr>
          <w:ilvl w:val="0"/>
          <w:numId w:val="61"/>
        </w:numPr>
        <w:spacing w:after="0" w:line="240" w:lineRule="auto"/>
        <w:jc w:val="both"/>
        <w:rPr>
          <w:rFonts w:cs="Arial"/>
          <w:szCs w:val="24"/>
        </w:rPr>
      </w:pPr>
      <w:r w:rsidRPr="001C6606">
        <w:rPr>
          <w:rFonts w:cs="Arial"/>
          <w:szCs w:val="24"/>
        </w:rPr>
        <w:t>If a fire has started and it</w:t>
      </w:r>
      <w:r w:rsidR="00ED0C63" w:rsidRPr="001C6606">
        <w:rPr>
          <w:rFonts w:cs="Arial"/>
          <w:szCs w:val="24"/>
        </w:rPr>
        <w:t xml:space="preserve"> is safe to extinguish the fire, do so.</w:t>
      </w:r>
    </w:p>
    <w:p w14:paraId="049EF6FF" w14:textId="77777777" w:rsidR="0009461D" w:rsidRPr="001C6606" w:rsidRDefault="005F0AC9" w:rsidP="00D80576">
      <w:pPr>
        <w:pStyle w:val="ListParagraph"/>
        <w:numPr>
          <w:ilvl w:val="0"/>
          <w:numId w:val="61"/>
        </w:numPr>
        <w:spacing w:after="0" w:line="240" w:lineRule="auto"/>
        <w:jc w:val="both"/>
        <w:rPr>
          <w:rFonts w:cs="Arial"/>
          <w:szCs w:val="24"/>
        </w:rPr>
      </w:pPr>
      <w:r w:rsidRPr="001C6606">
        <w:rPr>
          <w:rFonts w:cs="Arial"/>
          <w:szCs w:val="24"/>
        </w:rPr>
        <w:t>Evacuate to the Emergency Assembly Area, closing doors behind you.</w:t>
      </w:r>
      <w:r w:rsidR="00ED0C63" w:rsidRPr="001C6606">
        <w:rPr>
          <w:rFonts w:cs="Arial"/>
          <w:szCs w:val="24"/>
        </w:rPr>
        <w:t xml:space="preserve">  </w:t>
      </w:r>
    </w:p>
    <w:p w14:paraId="4CE41517" w14:textId="7CD3B483" w:rsidR="00ED0C63" w:rsidRPr="001C6606" w:rsidRDefault="00ED0C63" w:rsidP="00D80576">
      <w:pPr>
        <w:pStyle w:val="ListParagraph"/>
        <w:numPr>
          <w:ilvl w:val="0"/>
          <w:numId w:val="61"/>
        </w:numPr>
        <w:spacing w:after="0" w:line="240" w:lineRule="auto"/>
        <w:jc w:val="both"/>
        <w:rPr>
          <w:rFonts w:cs="Arial"/>
          <w:szCs w:val="24"/>
        </w:rPr>
      </w:pPr>
      <w:r w:rsidRPr="001C6606">
        <w:rPr>
          <w:rFonts w:cs="Arial"/>
          <w:szCs w:val="24"/>
        </w:rPr>
        <w:t>When leaving the b</w:t>
      </w:r>
      <w:r w:rsidR="005F0AC9" w:rsidRPr="001C6606">
        <w:rPr>
          <w:rFonts w:cs="Arial"/>
          <w:szCs w:val="24"/>
        </w:rPr>
        <w:t>uilding, use the stairs instead of the elevator</w:t>
      </w:r>
      <w:r w:rsidR="00D80576">
        <w:rPr>
          <w:rFonts w:cs="Arial"/>
          <w:szCs w:val="24"/>
        </w:rPr>
        <w:t>.</w:t>
      </w:r>
    </w:p>
    <w:p w14:paraId="650A0266" w14:textId="77777777" w:rsidR="00ED0C63" w:rsidRPr="001C6606" w:rsidRDefault="00ED0C63" w:rsidP="00D80576">
      <w:pPr>
        <w:spacing w:line="240" w:lineRule="auto"/>
        <w:jc w:val="both"/>
        <w:rPr>
          <w:rFonts w:cs="Arial"/>
          <w:szCs w:val="24"/>
        </w:rPr>
      </w:pPr>
    </w:p>
    <w:p w14:paraId="6714D612" w14:textId="6441A3C9" w:rsidR="008002E8" w:rsidRPr="001C6606" w:rsidRDefault="00F87CFF" w:rsidP="00D80576">
      <w:pPr>
        <w:spacing w:line="240" w:lineRule="auto"/>
        <w:jc w:val="both"/>
        <w:rPr>
          <w:rFonts w:eastAsiaTheme="majorEastAsia" w:cstheme="majorBidi"/>
          <w:b/>
          <w:sz w:val="32"/>
          <w:szCs w:val="32"/>
        </w:rPr>
      </w:pPr>
      <w:r w:rsidRPr="001C6606">
        <w:br w:type="page"/>
      </w:r>
    </w:p>
    <w:p w14:paraId="60312082" w14:textId="6DA7C36A" w:rsidR="00ED0C63" w:rsidRPr="001C6606" w:rsidRDefault="009525B2" w:rsidP="00D80576">
      <w:pPr>
        <w:pStyle w:val="Heading2"/>
        <w:spacing w:line="240" w:lineRule="auto"/>
        <w:jc w:val="both"/>
      </w:pPr>
      <w:bookmarkStart w:id="39" w:name="_Toc7623479"/>
      <w:r w:rsidRPr="001C6606">
        <w:lastRenderedPageBreak/>
        <w:t>Appendix</w:t>
      </w:r>
      <w:r w:rsidR="00993DE0" w:rsidRPr="001C6606">
        <w:t xml:space="preserve"> A</w:t>
      </w:r>
      <w:r w:rsidRPr="001C6606">
        <w:t xml:space="preserve">: </w:t>
      </w:r>
      <w:r w:rsidR="00ED0C63" w:rsidRPr="001C6606">
        <w:t>Medical Consultation/Surveillance</w:t>
      </w:r>
      <w:bookmarkEnd w:id="39"/>
    </w:p>
    <w:p w14:paraId="47A0DE39" w14:textId="77777777" w:rsidR="00146162" w:rsidRPr="001C6606" w:rsidRDefault="00146162" w:rsidP="00D80576">
      <w:pPr>
        <w:spacing w:after="0" w:line="240" w:lineRule="auto"/>
        <w:jc w:val="both"/>
        <w:rPr>
          <w:rFonts w:cs="Arial"/>
          <w:szCs w:val="24"/>
        </w:rPr>
      </w:pPr>
    </w:p>
    <w:p w14:paraId="2EB61231" w14:textId="51EE8CEA" w:rsidR="00ED0C63" w:rsidRPr="001C6606" w:rsidRDefault="00ED0C63" w:rsidP="00D80576">
      <w:pPr>
        <w:spacing w:after="0" w:line="240" w:lineRule="auto"/>
        <w:jc w:val="both"/>
        <w:rPr>
          <w:rFonts w:cs="Arial"/>
          <w:szCs w:val="24"/>
        </w:rPr>
      </w:pPr>
      <w:r w:rsidRPr="001C6606">
        <w:rPr>
          <w:rFonts w:cs="Arial"/>
          <w:szCs w:val="24"/>
        </w:rPr>
        <w:t xml:space="preserve">All staff and faculty working with hazardous chemicals will be provided with an opportunity to have medical examination, and follow-up examination, if necessary, under any </w:t>
      </w:r>
      <w:r w:rsidR="0089217E" w:rsidRPr="001C6606">
        <w:rPr>
          <w:rFonts w:cs="Arial"/>
          <w:szCs w:val="24"/>
        </w:rPr>
        <w:t>of the following circumstances:</w:t>
      </w:r>
    </w:p>
    <w:p w14:paraId="5731A902" w14:textId="77777777" w:rsidR="0009461D" w:rsidRPr="001C6606" w:rsidRDefault="0009461D" w:rsidP="00D80576">
      <w:pPr>
        <w:pStyle w:val="ListParagraph"/>
        <w:numPr>
          <w:ilvl w:val="0"/>
          <w:numId w:val="62"/>
        </w:numPr>
        <w:spacing w:after="0" w:line="240" w:lineRule="auto"/>
        <w:jc w:val="both"/>
        <w:rPr>
          <w:rFonts w:cs="Arial"/>
          <w:szCs w:val="24"/>
        </w:rPr>
      </w:pPr>
      <w:r w:rsidRPr="001C6606">
        <w:rPr>
          <w:rFonts w:cs="Arial"/>
          <w:szCs w:val="24"/>
        </w:rPr>
        <w:t>The employee</w:t>
      </w:r>
      <w:r w:rsidR="00ED0C63" w:rsidRPr="001C6606">
        <w:rPr>
          <w:rFonts w:cs="Arial"/>
          <w:szCs w:val="24"/>
        </w:rPr>
        <w:t xml:space="preserve"> develop</w:t>
      </w:r>
      <w:r w:rsidRPr="001C6606">
        <w:rPr>
          <w:rFonts w:cs="Arial"/>
          <w:szCs w:val="24"/>
        </w:rPr>
        <w:t>s</w:t>
      </w:r>
      <w:r w:rsidR="00ED0C63" w:rsidRPr="001C6606">
        <w:rPr>
          <w:rFonts w:cs="Arial"/>
          <w:szCs w:val="24"/>
        </w:rPr>
        <w:t xml:space="preserve"> signs and symptoms o</w:t>
      </w:r>
      <w:r w:rsidRPr="001C6606">
        <w:rPr>
          <w:rFonts w:cs="Arial"/>
          <w:szCs w:val="24"/>
        </w:rPr>
        <w:t xml:space="preserve">f overexposure associated with </w:t>
      </w:r>
      <w:r w:rsidR="00ED0C63" w:rsidRPr="001C6606">
        <w:rPr>
          <w:rFonts w:cs="Arial"/>
          <w:szCs w:val="24"/>
        </w:rPr>
        <w:t>the chemical to which they may have been exp</w:t>
      </w:r>
      <w:r w:rsidR="0089217E" w:rsidRPr="001C6606">
        <w:rPr>
          <w:rFonts w:cs="Arial"/>
          <w:szCs w:val="24"/>
        </w:rPr>
        <w:t xml:space="preserve">osed in the laboratory. </w:t>
      </w:r>
    </w:p>
    <w:p w14:paraId="1FF775AA" w14:textId="5849E427" w:rsidR="0009461D" w:rsidRPr="001C6606" w:rsidRDefault="0009461D" w:rsidP="00D80576">
      <w:pPr>
        <w:pStyle w:val="ListParagraph"/>
        <w:numPr>
          <w:ilvl w:val="0"/>
          <w:numId w:val="62"/>
        </w:numPr>
        <w:spacing w:after="0" w:line="240" w:lineRule="auto"/>
        <w:jc w:val="both"/>
        <w:rPr>
          <w:rFonts w:cs="Arial"/>
          <w:szCs w:val="24"/>
        </w:rPr>
      </w:pPr>
      <w:r w:rsidRPr="001C6606">
        <w:rPr>
          <w:rFonts w:cs="Arial"/>
          <w:szCs w:val="24"/>
        </w:rPr>
        <w:t xml:space="preserve">In circumstances where </w:t>
      </w:r>
      <w:r w:rsidR="00ED0C63" w:rsidRPr="001C6606">
        <w:rPr>
          <w:rFonts w:cs="Arial"/>
          <w:szCs w:val="24"/>
        </w:rPr>
        <w:t xml:space="preserve">environmental monitoring demonstrates routine </w:t>
      </w:r>
      <w:r w:rsidRPr="001C6606">
        <w:rPr>
          <w:rFonts w:cs="Arial"/>
          <w:szCs w:val="24"/>
        </w:rPr>
        <w:t xml:space="preserve">chemical </w:t>
      </w:r>
      <w:r w:rsidR="00ED0C63" w:rsidRPr="001C6606">
        <w:rPr>
          <w:rFonts w:cs="Arial"/>
          <w:szCs w:val="24"/>
        </w:rPr>
        <w:t>ex</w:t>
      </w:r>
      <w:r w:rsidRPr="001C6606">
        <w:rPr>
          <w:rFonts w:cs="Arial"/>
          <w:szCs w:val="24"/>
        </w:rPr>
        <w:t xml:space="preserve">posure </w:t>
      </w:r>
      <w:r w:rsidR="0089217E" w:rsidRPr="001C6606">
        <w:rPr>
          <w:rFonts w:cs="Arial"/>
          <w:szCs w:val="24"/>
        </w:rPr>
        <w:t>above the action level.</w:t>
      </w:r>
    </w:p>
    <w:p w14:paraId="6A30C08D" w14:textId="6ECCDEDD" w:rsidR="00ED0C63" w:rsidRPr="001C6606" w:rsidRDefault="0009461D" w:rsidP="00D80576">
      <w:pPr>
        <w:pStyle w:val="ListParagraph"/>
        <w:numPr>
          <w:ilvl w:val="0"/>
          <w:numId w:val="62"/>
        </w:numPr>
        <w:spacing w:after="0" w:line="240" w:lineRule="auto"/>
        <w:jc w:val="both"/>
        <w:rPr>
          <w:rFonts w:cs="Arial"/>
          <w:szCs w:val="24"/>
        </w:rPr>
      </w:pPr>
      <w:r w:rsidRPr="001C6606">
        <w:rPr>
          <w:rFonts w:cs="Arial"/>
          <w:szCs w:val="24"/>
        </w:rPr>
        <w:t>If an employee is exposed</w:t>
      </w:r>
      <w:r w:rsidR="00ED0C63" w:rsidRPr="001C6606">
        <w:rPr>
          <w:rFonts w:cs="Arial"/>
          <w:szCs w:val="24"/>
        </w:rPr>
        <w:t xml:space="preserve"> to hazardous chemicals in the ev</w:t>
      </w:r>
      <w:r w:rsidRPr="001C6606">
        <w:rPr>
          <w:rFonts w:cs="Arial"/>
          <w:szCs w:val="24"/>
        </w:rPr>
        <w:t xml:space="preserve">ent of a spill, leak, </w:t>
      </w:r>
      <w:r w:rsidR="0089217E" w:rsidRPr="001C6606">
        <w:rPr>
          <w:rFonts w:cs="Arial"/>
          <w:szCs w:val="24"/>
        </w:rPr>
        <w:t xml:space="preserve">or </w:t>
      </w:r>
      <w:r w:rsidR="00ED0C63" w:rsidRPr="001C6606">
        <w:rPr>
          <w:rFonts w:cs="Arial"/>
          <w:szCs w:val="24"/>
        </w:rPr>
        <w:t>explosion.</w:t>
      </w:r>
    </w:p>
    <w:p w14:paraId="214B33FE" w14:textId="6F0E9D47" w:rsidR="00ED0C63" w:rsidRPr="001C6606" w:rsidRDefault="00AE17A2" w:rsidP="00D80576">
      <w:pPr>
        <w:spacing w:after="0" w:line="240" w:lineRule="auto"/>
        <w:jc w:val="both"/>
        <w:rPr>
          <w:rFonts w:cs="Arial"/>
          <w:szCs w:val="24"/>
        </w:rPr>
      </w:pPr>
      <w:r w:rsidRPr="001C6606">
        <w:rPr>
          <w:rFonts w:cs="Arial"/>
          <w:szCs w:val="24"/>
        </w:rPr>
        <w:br/>
      </w:r>
      <w:r w:rsidR="00ED0C63" w:rsidRPr="001C6606">
        <w:rPr>
          <w:rFonts w:cs="Arial"/>
          <w:szCs w:val="24"/>
        </w:rPr>
        <w:t>In the event of an uncontrolled release of a hazardous material where there is likelihood that the individual may have been overexposed to the hazardous material, the fol</w:t>
      </w:r>
      <w:r w:rsidR="0089217E" w:rsidRPr="001C6606">
        <w:rPr>
          <w:rFonts w:cs="Arial"/>
          <w:szCs w:val="24"/>
        </w:rPr>
        <w:t>lowing information is required:</w:t>
      </w:r>
    </w:p>
    <w:p w14:paraId="4DC5A2CD" w14:textId="77777777" w:rsidR="00FD3482" w:rsidRPr="001C6606" w:rsidRDefault="00ED0C63" w:rsidP="00D80576">
      <w:pPr>
        <w:pStyle w:val="ListParagraph"/>
        <w:numPr>
          <w:ilvl w:val="0"/>
          <w:numId w:val="63"/>
        </w:numPr>
        <w:spacing w:after="0" w:line="240" w:lineRule="auto"/>
        <w:jc w:val="both"/>
        <w:rPr>
          <w:rFonts w:cs="Arial"/>
          <w:szCs w:val="24"/>
        </w:rPr>
      </w:pPr>
      <w:r w:rsidRPr="001C6606">
        <w:rPr>
          <w:rFonts w:cs="Arial"/>
          <w:szCs w:val="24"/>
        </w:rPr>
        <w:t>The identity of the hazardous material to which the e</w:t>
      </w:r>
      <w:r w:rsidR="00FD3482" w:rsidRPr="001C6606">
        <w:rPr>
          <w:rFonts w:cs="Arial"/>
          <w:szCs w:val="24"/>
        </w:rPr>
        <w:t xml:space="preserve">mployee may have been </w:t>
      </w:r>
      <w:r w:rsidR="0089217E" w:rsidRPr="001C6606">
        <w:rPr>
          <w:rFonts w:cs="Arial"/>
          <w:szCs w:val="24"/>
        </w:rPr>
        <w:t>exposed.</w:t>
      </w:r>
    </w:p>
    <w:p w14:paraId="1A0329DD" w14:textId="77777777" w:rsidR="00FD3482" w:rsidRPr="001C6606" w:rsidRDefault="00ED0C63" w:rsidP="00D80576">
      <w:pPr>
        <w:pStyle w:val="ListParagraph"/>
        <w:numPr>
          <w:ilvl w:val="0"/>
          <w:numId w:val="63"/>
        </w:numPr>
        <w:spacing w:after="0" w:line="240" w:lineRule="auto"/>
        <w:jc w:val="both"/>
        <w:rPr>
          <w:rFonts w:cs="Arial"/>
          <w:szCs w:val="24"/>
        </w:rPr>
      </w:pPr>
      <w:r w:rsidRPr="001C6606">
        <w:rPr>
          <w:rFonts w:cs="Arial"/>
          <w:szCs w:val="24"/>
        </w:rPr>
        <w:t xml:space="preserve">A description of the conditions under which the exposure occurred including, if available, quantitative exposure data.  </w:t>
      </w:r>
    </w:p>
    <w:p w14:paraId="20D5D1AE" w14:textId="77777777" w:rsidR="00FD3482" w:rsidRPr="001C6606" w:rsidRDefault="00ED0C63" w:rsidP="00D80576">
      <w:pPr>
        <w:pStyle w:val="ListParagraph"/>
        <w:numPr>
          <w:ilvl w:val="0"/>
          <w:numId w:val="63"/>
        </w:numPr>
        <w:spacing w:after="0" w:line="240" w:lineRule="auto"/>
        <w:jc w:val="both"/>
        <w:rPr>
          <w:rFonts w:cs="Arial"/>
          <w:szCs w:val="24"/>
        </w:rPr>
      </w:pPr>
      <w:r w:rsidRPr="001C6606">
        <w:rPr>
          <w:rFonts w:cs="Arial"/>
          <w:szCs w:val="24"/>
        </w:rPr>
        <w:t>A description of the signs and symptoms of expos</w:t>
      </w:r>
      <w:r w:rsidR="0089217E" w:rsidRPr="001C6606">
        <w:rPr>
          <w:rFonts w:cs="Arial"/>
          <w:szCs w:val="24"/>
        </w:rPr>
        <w:t>ure.</w:t>
      </w:r>
    </w:p>
    <w:p w14:paraId="678D1065" w14:textId="782D5102" w:rsidR="00ED0C63" w:rsidRPr="001C6606" w:rsidRDefault="00FD3482" w:rsidP="00D80576">
      <w:pPr>
        <w:pStyle w:val="ListParagraph"/>
        <w:numPr>
          <w:ilvl w:val="0"/>
          <w:numId w:val="63"/>
        </w:numPr>
        <w:spacing w:after="0" w:line="240" w:lineRule="auto"/>
        <w:jc w:val="both"/>
        <w:rPr>
          <w:rFonts w:cs="Arial"/>
          <w:szCs w:val="24"/>
        </w:rPr>
      </w:pPr>
      <w:r w:rsidRPr="001C6606">
        <w:rPr>
          <w:rFonts w:cs="Arial"/>
          <w:szCs w:val="24"/>
        </w:rPr>
        <w:t xml:space="preserve">A copy of the </w:t>
      </w:r>
      <w:r w:rsidR="00ED0C63" w:rsidRPr="001C6606">
        <w:rPr>
          <w:rFonts w:cs="Arial"/>
          <w:szCs w:val="24"/>
        </w:rPr>
        <w:t>safety data sheet</w:t>
      </w:r>
      <w:r w:rsidRPr="001C6606">
        <w:rPr>
          <w:rFonts w:cs="Arial"/>
          <w:szCs w:val="24"/>
        </w:rPr>
        <w:t>(</w:t>
      </w:r>
      <w:r w:rsidR="00ED0C63" w:rsidRPr="001C6606">
        <w:rPr>
          <w:rFonts w:cs="Arial"/>
          <w:szCs w:val="24"/>
        </w:rPr>
        <w:t>s</w:t>
      </w:r>
      <w:r w:rsidRPr="001C6606">
        <w:rPr>
          <w:rFonts w:cs="Arial"/>
          <w:szCs w:val="24"/>
        </w:rPr>
        <w:t>)</w:t>
      </w:r>
      <w:r w:rsidR="00ED0C63" w:rsidRPr="001C6606">
        <w:rPr>
          <w:rFonts w:cs="Arial"/>
          <w:szCs w:val="24"/>
        </w:rPr>
        <w:t xml:space="preserve"> </w:t>
      </w:r>
      <w:r w:rsidR="00D80576">
        <w:rPr>
          <w:rFonts w:cs="Arial"/>
          <w:szCs w:val="24"/>
        </w:rPr>
        <w:t>for the chemical(s) involved.</w:t>
      </w:r>
    </w:p>
    <w:p w14:paraId="7F1A0581" w14:textId="24662589" w:rsidR="00ED0C63" w:rsidRPr="001C6606" w:rsidRDefault="00AE17A2" w:rsidP="00D80576">
      <w:pPr>
        <w:spacing w:after="0" w:line="240" w:lineRule="auto"/>
        <w:jc w:val="both"/>
        <w:rPr>
          <w:rFonts w:cs="Arial"/>
          <w:szCs w:val="24"/>
        </w:rPr>
      </w:pPr>
      <w:r w:rsidRPr="001C6606">
        <w:rPr>
          <w:rFonts w:cs="Arial"/>
          <w:szCs w:val="24"/>
        </w:rPr>
        <w:br/>
      </w:r>
      <w:r w:rsidR="00ED0C63" w:rsidRPr="001C6606">
        <w:rPr>
          <w:rFonts w:cs="Arial"/>
          <w:szCs w:val="24"/>
        </w:rPr>
        <w:t xml:space="preserve">The </w:t>
      </w:r>
      <w:r w:rsidR="00FD3482" w:rsidRPr="001C6606">
        <w:rPr>
          <w:rFonts w:cs="Arial"/>
          <w:szCs w:val="24"/>
        </w:rPr>
        <w:t>medical professional performing the examination</w:t>
      </w:r>
      <w:r w:rsidR="00ED0C63" w:rsidRPr="001C6606">
        <w:rPr>
          <w:rFonts w:cs="Arial"/>
          <w:szCs w:val="24"/>
        </w:rPr>
        <w:t xml:space="preserve"> will provide a written opinion that will not reveal specific findings or diagnosis unrelated to </w:t>
      </w:r>
      <w:r w:rsidR="0089217E" w:rsidRPr="001C6606">
        <w:rPr>
          <w:rFonts w:cs="Arial"/>
          <w:szCs w:val="24"/>
        </w:rPr>
        <w:t>the exposure, but will include:</w:t>
      </w:r>
    </w:p>
    <w:p w14:paraId="2DE83470" w14:textId="77777777" w:rsidR="00FD3482" w:rsidRPr="001C6606" w:rsidRDefault="00ED0C63" w:rsidP="00D80576">
      <w:pPr>
        <w:pStyle w:val="ListParagraph"/>
        <w:numPr>
          <w:ilvl w:val="0"/>
          <w:numId w:val="64"/>
        </w:numPr>
        <w:spacing w:after="0" w:line="240" w:lineRule="auto"/>
        <w:jc w:val="both"/>
        <w:rPr>
          <w:rFonts w:cs="Arial"/>
          <w:szCs w:val="24"/>
        </w:rPr>
      </w:pPr>
      <w:r w:rsidRPr="001C6606">
        <w:rPr>
          <w:rFonts w:cs="Arial"/>
          <w:szCs w:val="24"/>
        </w:rPr>
        <w:t xml:space="preserve">Any recommendation for </w:t>
      </w:r>
      <w:r w:rsidR="0089217E" w:rsidRPr="001C6606">
        <w:rPr>
          <w:rFonts w:cs="Arial"/>
          <w:szCs w:val="24"/>
        </w:rPr>
        <w:t>further medical follow-up.</w:t>
      </w:r>
    </w:p>
    <w:p w14:paraId="53099A7A" w14:textId="77777777" w:rsidR="00FD3482" w:rsidRPr="001C6606" w:rsidRDefault="00ED0C63" w:rsidP="00D80576">
      <w:pPr>
        <w:pStyle w:val="ListParagraph"/>
        <w:numPr>
          <w:ilvl w:val="0"/>
          <w:numId w:val="64"/>
        </w:numPr>
        <w:spacing w:after="0" w:line="240" w:lineRule="auto"/>
        <w:jc w:val="both"/>
        <w:rPr>
          <w:rFonts w:cs="Arial"/>
          <w:szCs w:val="24"/>
        </w:rPr>
      </w:pPr>
      <w:r w:rsidRPr="001C6606">
        <w:rPr>
          <w:rFonts w:cs="Arial"/>
          <w:szCs w:val="24"/>
        </w:rPr>
        <w:t>Results of medical examin</w:t>
      </w:r>
      <w:r w:rsidR="0089217E" w:rsidRPr="001C6606">
        <w:rPr>
          <w:rFonts w:cs="Arial"/>
          <w:szCs w:val="24"/>
        </w:rPr>
        <w:t>ation and any associated tests.</w:t>
      </w:r>
    </w:p>
    <w:p w14:paraId="78AB9725" w14:textId="77777777" w:rsidR="00FD3482" w:rsidRPr="001C6606" w:rsidRDefault="00ED0C63" w:rsidP="00D80576">
      <w:pPr>
        <w:pStyle w:val="ListParagraph"/>
        <w:numPr>
          <w:ilvl w:val="0"/>
          <w:numId w:val="64"/>
        </w:numPr>
        <w:spacing w:after="0" w:line="240" w:lineRule="auto"/>
        <w:jc w:val="both"/>
        <w:rPr>
          <w:rFonts w:cs="Arial"/>
          <w:szCs w:val="24"/>
        </w:rPr>
      </w:pPr>
      <w:r w:rsidRPr="001C6606">
        <w:rPr>
          <w:rFonts w:cs="Arial"/>
          <w:szCs w:val="24"/>
        </w:rPr>
        <w:t>Any medical conditions that may be revealed i</w:t>
      </w:r>
      <w:r w:rsidR="00FD3482" w:rsidRPr="001C6606">
        <w:rPr>
          <w:rFonts w:cs="Arial"/>
          <w:szCs w:val="24"/>
        </w:rPr>
        <w:t xml:space="preserve">n the course of the examination </w:t>
      </w:r>
      <w:r w:rsidRPr="001C6606">
        <w:rPr>
          <w:rFonts w:cs="Arial"/>
          <w:szCs w:val="24"/>
        </w:rPr>
        <w:t>that may place the employee at increased risk as a result of exposure to a hazardous che</w:t>
      </w:r>
      <w:r w:rsidR="00E40B96" w:rsidRPr="001C6606">
        <w:rPr>
          <w:rFonts w:cs="Arial"/>
          <w:szCs w:val="24"/>
        </w:rPr>
        <w:t xml:space="preserve">mical found in the workplace.  </w:t>
      </w:r>
    </w:p>
    <w:p w14:paraId="3D4D635E" w14:textId="1F88D064" w:rsidR="004B7F87" w:rsidRPr="001C6606" w:rsidRDefault="00ED0C63" w:rsidP="00D80576">
      <w:pPr>
        <w:pStyle w:val="ListParagraph"/>
        <w:numPr>
          <w:ilvl w:val="0"/>
          <w:numId w:val="64"/>
        </w:numPr>
        <w:spacing w:after="0" w:line="240" w:lineRule="auto"/>
        <w:jc w:val="both"/>
      </w:pPr>
      <w:r w:rsidRPr="001C6606">
        <w:rPr>
          <w:rFonts w:cs="Arial"/>
          <w:szCs w:val="24"/>
        </w:rPr>
        <w:t>A statement by the physician that the emp</w:t>
      </w:r>
      <w:r w:rsidR="00FD3482" w:rsidRPr="001C6606">
        <w:rPr>
          <w:rFonts w:cs="Arial"/>
          <w:szCs w:val="24"/>
        </w:rPr>
        <w:t xml:space="preserve">loyee has been informed of the </w:t>
      </w:r>
      <w:r w:rsidRPr="001C6606">
        <w:rPr>
          <w:rFonts w:cs="Arial"/>
          <w:szCs w:val="24"/>
        </w:rPr>
        <w:t>consultation/examination results and any medi</w:t>
      </w:r>
      <w:r w:rsidR="00FD3482" w:rsidRPr="001C6606">
        <w:rPr>
          <w:rFonts w:cs="Arial"/>
          <w:szCs w:val="24"/>
        </w:rPr>
        <w:t xml:space="preserve">cal condition that may require </w:t>
      </w:r>
      <w:r w:rsidRPr="001C6606">
        <w:rPr>
          <w:rFonts w:cs="Arial"/>
          <w:szCs w:val="24"/>
        </w:rPr>
        <w:t>further examination or treatment.</w:t>
      </w:r>
      <w:r w:rsidR="00D80576" w:rsidRPr="001C6606">
        <w:t xml:space="preserve"> </w:t>
      </w:r>
      <w:r w:rsidR="00AE17A2" w:rsidRPr="001C6606">
        <w:br w:type="page"/>
      </w:r>
    </w:p>
    <w:p w14:paraId="72401BEF" w14:textId="453785E8" w:rsidR="00AF070A" w:rsidRPr="001C6606" w:rsidRDefault="00AF070A" w:rsidP="00D80576">
      <w:pPr>
        <w:pStyle w:val="Heading2"/>
        <w:spacing w:line="240" w:lineRule="auto"/>
        <w:jc w:val="both"/>
      </w:pPr>
      <w:bookmarkStart w:id="40" w:name="_Toc7623480"/>
      <w:r w:rsidRPr="001C6606">
        <w:lastRenderedPageBreak/>
        <w:t>Appendix B: Eyewash and Safety Shower Testing Program</w:t>
      </w:r>
      <w:bookmarkEnd w:id="40"/>
    </w:p>
    <w:p w14:paraId="207C9F0E" w14:textId="77777777" w:rsidR="00AF070A" w:rsidRPr="001C6606" w:rsidRDefault="00AF070A" w:rsidP="00D80576">
      <w:pPr>
        <w:spacing w:line="240" w:lineRule="auto"/>
        <w:jc w:val="both"/>
        <w:rPr>
          <w:rFonts w:cs="Arial"/>
          <w:szCs w:val="24"/>
        </w:rPr>
      </w:pPr>
      <w:r w:rsidRPr="001C6606">
        <w:rPr>
          <w:rFonts w:cs="Arial"/>
          <w:b/>
          <w:szCs w:val="24"/>
        </w:rPr>
        <w:br/>
      </w:r>
      <w:r w:rsidRPr="001C6606">
        <w:rPr>
          <w:rFonts w:cs="Arial"/>
          <w:szCs w:val="24"/>
        </w:rPr>
        <w:t xml:space="preserve">The Occupational Safety and Health Administration (OSHA) requires that employers provide employees with emergency eyewash and shower equipment to all work areas “where the eyes or body of any person may be exposed to injurious corrosive materials” (29 CFR 1910.151(c)). The ANSI Z358.1 standard recommends that this equipment be accessible within 10 seconds of the work area, on the same floor level, and not obstructed. </w:t>
      </w:r>
    </w:p>
    <w:p w14:paraId="67EEA00B" w14:textId="4A69C7AD" w:rsidR="00AF070A" w:rsidRPr="001C6606" w:rsidRDefault="00AF070A" w:rsidP="00D80576">
      <w:pPr>
        <w:spacing w:line="240" w:lineRule="auto"/>
        <w:jc w:val="both"/>
        <w:rPr>
          <w:rFonts w:cs="Arial"/>
          <w:szCs w:val="24"/>
        </w:rPr>
      </w:pPr>
      <w:r w:rsidRPr="001C6606">
        <w:rPr>
          <w:rFonts w:cs="Arial"/>
          <w:szCs w:val="24"/>
        </w:rPr>
        <w:t xml:space="preserve">The eyewash and safety shower shall be inspected on a monthly basis to verify </w:t>
      </w:r>
      <w:r w:rsidR="00472F6E" w:rsidRPr="001C6606">
        <w:rPr>
          <w:rFonts w:cs="Arial"/>
          <w:szCs w:val="24"/>
        </w:rPr>
        <w:t>that they are</w:t>
      </w:r>
      <w:r w:rsidRPr="001C6606">
        <w:rPr>
          <w:rFonts w:cs="Arial"/>
          <w:szCs w:val="24"/>
        </w:rPr>
        <w:t xml:space="preserve"> functional and that the flushing fluid is available and clean.  The eyewash and shower shall also be inspected on a yearly basis to quantitatively verify the flow rate of the equipment. This testing may be performed by the EH&amp;S Officer, trained departmental personnel, or by a qualified external contractor.</w:t>
      </w:r>
    </w:p>
    <w:p w14:paraId="487EBC88" w14:textId="77777777" w:rsidR="00AF070A" w:rsidRPr="001C6606" w:rsidRDefault="00AF070A" w:rsidP="00D80576">
      <w:pPr>
        <w:spacing w:after="0" w:line="240" w:lineRule="auto"/>
        <w:jc w:val="both"/>
        <w:rPr>
          <w:rFonts w:cs="Arial"/>
          <w:b/>
          <w:szCs w:val="24"/>
        </w:rPr>
      </w:pPr>
      <w:r w:rsidRPr="001C6606">
        <w:rPr>
          <w:rFonts w:cs="Arial"/>
          <w:b/>
          <w:szCs w:val="24"/>
        </w:rPr>
        <w:t>The monthly eyewash and safety shower inspection shall include the following:</w:t>
      </w:r>
    </w:p>
    <w:p w14:paraId="2B5601CF" w14:textId="77777777" w:rsidR="00487D84" w:rsidRPr="001C6606" w:rsidRDefault="00AF070A" w:rsidP="00D80576">
      <w:pPr>
        <w:pStyle w:val="ListParagraph"/>
        <w:numPr>
          <w:ilvl w:val="0"/>
          <w:numId w:val="65"/>
        </w:numPr>
        <w:spacing w:after="0" w:line="240" w:lineRule="auto"/>
        <w:jc w:val="both"/>
        <w:rPr>
          <w:rFonts w:cs="Arial"/>
          <w:szCs w:val="24"/>
        </w:rPr>
      </w:pPr>
      <w:r w:rsidRPr="001C6606">
        <w:rPr>
          <w:rFonts w:cs="Arial"/>
          <w:szCs w:val="24"/>
        </w:rPr>
        <w:t xml:space="preserve">Ensure that access to the equipment is clear and unobstructed.  </w:t>
      </w:r>
    </w:p>
    <w:p w14:paraId="25B6D431" w14:textId="77777777" w:rsidR="00487D84" w:rsidRPr="001C6606" w:rsidRDefault="00AF070A" w:rsidP="00D80576">
      <w:pPr>
        <w:pStyle w:val="ListParagraph"/>
        <w:numPr>
          <w:ilvl w:val="0"/>
          <w:numId w:val="65"/>
        </w:numPr>
        <w:spacing w:after="0" w:line="240" w:lineRule="auto"/>
        <w:jc w:val="both"/>
        <w:rPr>
          <w:rFonts w:cs="Arial"/>
          <w:szCs w:val="24"/>
        </w:rPr>
      </w:pPr>
      <w:r w:rsidRPr="001C6606">
        <w:rPr>
          <w:rFonts w:cs="Arial"/>
          <w:szCs w:val="24"/>
        </w:rPr>
        <w:t>Ensure that there are no broken parts, leakage, or visible damage.</w:t>
      </w:r>
    </w:p>
    <w:p w14:paraId="030E7F45" w14:textId="7ABEE181" w:rsidR="00487D84" w:rsidRPr="001C6606" w:rsidRDefault="00AF070A" w:rsidP="00D80576">
      <w:pPr>
        <w:pStyle w:val="ListParagraph"/>
        <w:numPr>
          <w:ilvl w:val="0"/>
          <w:numId w:val="65"/>
        </w:numPr>
        <w:spacing w:after="0" w:line="240" w:lineRule="auto"/>
        <w:jc w:val="both"/>
        <w:rPr>
          <w:rFonts w:cs="Arial"/>
          <w:szCs w:val="24"/>
        </w:rPr>
      </w:pPr>
      <w:r w:rsidRPr="001C6606">
        <w:rPr>
          <w:rFonts w:cs="Arial"/>
          <w:szCs w:val="24"/>
        </w:rPr>
        <w:t xml:space="preserve">Ensure that the eyewash covers are </w:t>
      </w:r>
      <w:r w:rsidR="00487D84" w:rsidRPr="001C6606">
        <w:rPr>
          <w:rFonts w:cs="Arial"/>
          <w:szCs w:val="24"/>
        </w:rPr>
        <w:t xml:space="preserve">in place and </w:t>
      </w:r>
      <w:r w:rsidRPr="001C6606">
        <w:rPr>
          <w:rFonts w:cs="Arial"/>
          <w:szCs w:val="24"/>
        </w:rPr>
        <w:t>operating properly.</w:t>
      </w:r>
    </w:p>
    <w:p w14:paraId="039644BE" w14:textId="77777777" w:rsidR="00487D84" w:rsidRPr="001C6606" w:rsidRDefault="00AF070A" w:rsidP="00D80576">
      <w:pPr>
        <w:pStyle w:val="ListParagraph"/>
        <w:numPr>
          <w:ilvl w:val="0"/>
          <w:numId w:val="65"/>
        </w:numPr>
        <w:spacing w:after="0" w:line="240" w:lineRule="auto"/>
        <w:jc w:val="both"/>
        <w:rPr>
          <w:rFonts w:cs="Arial"/>
          <w:szCs w:val="24"/>
        </w:rPr>
      </w:pPr>
      <w:r w:rsidRPr="001C6606">
        <w:rPr>
          <w:rFonts w:cs="Arial"/>
          <w:szCs w:val="24"/>
        </w:rPr>
        <w:t>Ensure that the safety shower h</w:t>
      </w:r>
      <w:r w:rsidR="00487D84" w:rsidRPr="001C6606">
        <w:rPr>
          <w:rFonts w:cs="Arial"/>
          <w:szCs w:val="24"/>
        </w:rPr>
        <w:t>as hands-free functionality.</w:t>
      </w:r>
    </w:p>
    <w:p w14:paraId="63DF85AC" w14:textId="77777777" w:rsidR="00487D84" w:rsidRPr="001C6606" w:rsidRDefault="00AF070A" w:rsidP="00D80576">
      <w:pPr>
        <w:pStyle w:val="ListParagraph"/>
        <w:numPr>
          <w:ilvl w:val="0"/>
          <w:numId w:val="65"/>
        </w:numPr>
        <w:spacing w:after="0" w:line="240" w:lineRule="auto"/>
        <w:jc w:val="both"/>
        <w:rPr>
          <w:rFonts w:cs="Arial"/>
          <w:szCs w:val="24"/>
        </w:rPr>
      </w:pPr>
      <w:r w:rsidRPr="001C6606">
        <w:rPr>
          <w:rFonts w:cs="Arial"/>
          <w:szCs w:val="24"/>
        </w:rPr>
        <w:t xml:space="preserve">Activate the eyewash unit and ensure that the water flow is continuous and rises to the mark on the plate, but is sufficiently low-pressure to avoid eye injury. </w:t>
      </w:r>
    </w:p>
    <w:p w14:paraId="09CC8BB5" w14:textId="77777777" w:rsidR="00487D84" w:rsidRPr="001C6606" w:rsidRDefault="00AF070A" w:rsidP="00D80576">
      <w:pPr>
        <w:pStyle w:val="ListParagraph"/>
        <w:numPr>
          <w:ilvl w:val="0"/>
          <w:numId w:val="65"/>
        </w:numPr>
        <w:spacing w:after="0" w:line="240" w:lineRule="auto"/>
        <w:jc w:val="both"/>
        <w:rPr>
          <w:rFonts w:cs="Arial"/>
          <w:szCs w:val="24"/>
        </w:rPr>
      </w:pPr>
      <w:r w:rsidRPr="001C6606">
        <w:rPr>
          <w:rFonts w:cs="Arial"/>
          <w:szCs w:val="24"/>
        </w:rPr>
        <w:t xml:space="preserve">Initial and date on the inspection tag attached to the eyewash.  </w:t>
      </w:r>
    </w:p>
    <w:p w14:paraId="211157E4" w14:textId="77777777" w:rsidR="00487D84" w:rsidRPr="001C6606" w:rsidRDefault="00AF070A" w:rsidP="00D80576">
      <w:pPr>
        <w:pStyle w:val="ListParagraph"/>
        <w:numPr>
          <w:ilvl w:val="0"/>
          <w:numId w:val="65"/>
        </w:numPr>
        <w:spacing w:after="0" w:line="240" w:lineRule="auto"/>
        <w:jc w:val="both"/>
        <w:rPr>
          <w:rFonts w:cs="Arial"/>
          <w:szCs w:val="24"/>
        </w:rPr>
      </w:pPr>
      <w:r w:rsidRPr="001C6606">
        <w:rPr>
          <w:rFonts w:cs="Arial"/>
          <w:szCs w:val="24"/>
        </w:rPr>
        <w:t>Document the inspection on the log sheet.</w:t>
      </w:r>
    </w:p>
    <w:p w14:paraId="5847FF4D" w14:textId="51E5F7DD" w:rsidR="00AF070A" w:rsidRPr="001C6606" w:rsidRDefault="00AF070A" w:rsidP="00D80576">
      <w:pPr>
        <w:pStyle w:val="ListParagraph"/>
        <w:numPr>
          <w:ilvl w:val="0"/>
          <w:numId w:val="65"/>
        </w:numPr>
        <w:spacing w:after="0" w:line="240" w:lineRule="auto"/>
        <w:jc w:val="both"/>
        <w:rPr>
          <w:rFonts w:cs="Arial"/>
          <w:szCs w:val="24"/>
        </w:rPr>
      </w:pPr>
      <w:r w:rsidRPr="001C6606">
        <w:rPr>
          <w:rFonts w:cs="Arial"/>
          <w:szCs w:val="24"/>
        </w:rPr>
        <w:t xml:space="preserve">If inspection fails, report </w:t>
      </w:r>
      <w:r w:rsidR="00487D84" w:rsidRPr="001C6606">
        <w:rPr>
          <w:rFonts w:cs="Arial"/>
          <w:szCs w:val="24"/>
        </w:rPr>
        <w:t xml:space="preserve">it </w:t>
      </w:r>
      <w:r w:rsidRPr="001C6606">
        <w:rPr>
          <w:rFonts w:cs="Arial"/>
          <w:szCs w:val="24"/>
        </w:rPr>
        <w:t>to Facilities &amp; Campus Services for repair.</w:t>
      </w:r>
    </w:p>
    <w:p w14:paraId="5D1A0982" w14:textId="77777777" w:rsidR="00AF070A" w:rsidRPr="001C6606" w:rsidRDefault="00AF070A" w:rsidP="00D80576">
      <w:pPr>
        <w:spacing w:after="0" w:line="240" w:lineRule="auto"/>
        <w:jc w:val="both"/>
        <w:rPr>
          <w:rFonts w:cs="Arial"/>
          <w:szCs w:val="24"/>
        </w:rPr>
      </w:pPr>
    </w:p>
    <w:p w14:paraId="4AEBA694" w14:textId="77777777" w:rsidR="00AF070A" w:rsidRPr="001C6606" w:rsidRDefault="00AF070A" w:rsidP="00D80576">
      <w:pPr>
        <w:spacing w:after="0" w:line="240" w:lineRule="auto"/>
        <w:jc w:val="both"/>
        <w:rPr>
          <w:rFonts w:cs="Arial"/>
          <w:b/>
          <w:szCs w:val="24"/>
        </w:rPr>
      </w:pPr>
      <w:r w:rsidRPr="001C6606">
        <w:rPr>
          <w:rFonts w:cs="Arial"/>
          <w:b/>
          <w:szCs w:val="24"/>
        </w:rPr>
        <w:t>The yearly eyewash and safety shower inspection shall include the following:</w:t>
      </w:r>
    </w:p>
    <w:p w14:paraId="72FA53B1" w14:textId="77777777" w:rsidR="00487D84" w:rsidRPr="001C6606" w:rsidRDefault="00AF070A" w:rsidP="00D80576">
      <w:pPr>
        <w:pStyle w:val="ListParagraph"/>
        <w:numPr>
          <w:ilvl w:val="0"/>
          <w:numId w:val="66"/>
        </w:numPr>
        <w:spacing w:after="0" w:line="240" w:lineRule="auto"/>
        <w:jc w:val="both"/>
        <w:rPr>
          <w:rFonts w:cs="Arial"/>
          <w:szCs w:val="24"/>
        </w:rPr>
      </w:pPr>
      <w:r w:rsidRPr="001C6606">
        <w:rPr>
          <w:rFonts w:cs="Arial"/>
          <w:szCs w:val="24"/>
        </w:rPr>
        <w:t>Let the eyewash run for one minute and verify that at least 1.5 liters (0.4 gallons) of water is collected.</w:t>
      </w:r>
    </w:p>
    <w:p w14:paraId="17DD723D" w14:textId="77777777" w:rsidR="00487D84" w:rsidRPr="001C6606" w:rsidRDefault="00AF070A" w:rsidP="00D80576">
      <w:pPr>
        <w:pStyle w:val="ListParagraph"/>
        <w:numPr>
          <w:ilvl w:val="0"/>
          <w:numId w:val="66"/>
        </w:numPr>
        <w:spacing w:after="0" w:line="240" w:lineRule="auto"/>
        <w:jc w:val="both"/>
        <w:rPr>
          <w:rFonts w:cs="Arial"/>
          <w:szCs w:val="24"/>
        </w:rPr>
      </w:pPr>
      <w:r w:rsidRPr="001C6606">
        <w:rPr>
          <w:rFonts w:cs="Arial"/>
          <w:szCs w:val="24"/>
        </w:rPr>
        <w:t>Let the safety shower run for one minute and verify that at least 75.7 liters (20 gallons) of water is collected.</w:t>
      </w:r>
    </w:p>
    <w:p w14:paraId="7C1E2168" w14:textId="77777777" w:rsidR="00487D84" w:rsidRPr="001C6606" w:rsidRDefault="00AF070A" w:rsidP="00D80576">
      <w:pPr>
        <w:pStyle w:val="ListParagraph"/>
        <w:numPr>
          <w:ilvl w:val="0"/>
          <w:numId w:val="66"/>
        </w:numPr>
        <w:spacing w:after="0" w:line="240" w:lineRule="auto"/>
        <w:jc w:val="both"/>
        <w:rPr>
          <w:rFonts w:cs="Arial"/>
          <w:szCs w:val="24"/>
        </w:rPr>
      </w:pPr>
      <w:r w:rsidRPr="001C6606">
        <w:rPr>
          <w:rFonts w:cs="Arial"/>
          <w:szCs w:val="24"/>
        </w:rPr>
        <w:t>Check for pressure, rust, leakage, or other problems that might affect the operation of the equipment.</w:t>
      </w:r>
    </w:p>
    <w:p w14:paraId="332084FF" w14:textId="77777777" w:rsidR="00487D84" w:rsidRPr="001C6606" w:rsidRDefault="00AF070A" w:rsidP="00D80576">
      <w:pPr>
        <w:pStyle w:val="ListParagraph"/>
        <w:numPr>
          <w:ilvl w:val="0"/>
          <w:numId w:val="66"/>
        </w:numPr>
        <w:spacing w:after="0" w:line="240" w:lineRule="auto"/>
        <w:jc w:val="both"/>
        <w:rPr>
          <w:rFonts w:cs="Arial"/>
          <w:szCs w:val="24"/>
        </w:rPr>
      </w:pPr>
      <w:r w:rsidRPr="001C6606">
        <w:rPr>
          <w:rFonts w:cs="Arial"/>
          <w:szCs w:val="24"/>
        </w:rPr>
        <w:t xml:space="preserve">Initial and date on the inspection tag attached to the eyewash.  </w:t>
      </w:r>
    </w:p>
    <w:p w14:paraId="0D32260B" w14:textId="77777777" w:rsidR="00487D84" w:rsidRPr="001C6606" w:rsidRDefault="00AF070A" w:rsidP="00D80576">
      <w:pPr>
        <w:pStyle w:val="ListParagraph"/>
        <w:numPr>
          <w:ilvl w:val="0"/>
          <w:numId w:val="66"/>
        </w:numPr>
        <w:spacing w:after="0" w:line="240" w:lineRule="auto"/>
        <w:jc w:val="both"/>
        <w:rPr>
          <w:rFonts w:cs="Arial"/>
          <w:szCs w:val="24"/>
        </w:rPr>
      </w:pPr>
      <w:r w:rsidRPr="001C6606">
        <w:rPr>
          <w:rFonts w:cs="Arial"/>
          <w:szCs w:val="24"/>
        </w:rPr>
        <w:t>Document the inspection on the monthly log sheet.</w:t>
      </w:r>
    </w:p>
    <w:p w14:paraId="4B613DB3" w14:textId="5BCAC69C" w:rsidR="00AF070A" w:rsidRPr="001C6606" w:rsidRDefault="00AF070A" w:rsidP="00D80576">
      <w:pPr>
        <w:pStyle w:val="ListParagraph"/>
        <w:numPr>
          <w:ilvl w:val="0"/>
          <w:numId w:val="66"/>
        </w:numPr>
        <w:spacing w:after="0" w:line="240" w:lineRule="auto"/>
        <w:jc w:val="both"/>
        <w:rPr>
          <w:rFonts w:cs="Arial"/>
          <w:szCs w:val="24"/>
        </w:rPr>
      </w:pPr>
      <w:r w:rsidRPr="001C6606">
        <w:rPr>
          <w:rFonts w:cs="Arial"/>
          <w:szCs w:val="24"/>
        </w:rPr>
        <w:t>If inspection fails, put a sign on the equipment and report to Facilities &amp; Campus Services for repair at x72236.</w:t>
      </w:r>
    </w:p>
    <w:p w14:paraId="24CDC45A" w14:textId="334130E4" w:rsidR="00AF070A" w:rsidRPr="001C6606" w:rsidRDefault="00AF070A" w:rsidP="00D80576">
      <w:pPr>
        <w:spacing w:after="0" w:line="240" w:lineRule="auto"/>
        <w:ind w:left="720"/>
        <w:jc w:val="both"/>
        <w:rPr>
          <w:rFonts w:cs="Arial"/>
          <w:szCs w:val="24"/>
        </w:rPr>
      </w:pPr>
    </w:p>
    <w:p w14:paraId="66FD6588" w14:textId="77777777" w:rsidR="00AF070A" w:rsidRPr="001C6606" w:rsidRDefault="00AF070A" w:rsidP="00D80576">
      <w:pPr>
        <w:spacing w:after="0" w:line="240" w:lineRule="auto"/>
        <w:ind w:left="720"/>
        <w:jc w:val="both"/>
        <w:rPr>
          <w:rFonts w:cs="Arial"/>
          <w:szCs w:val="24"/>
        </w:rPr>
      </w:pPr>
    </w:p>
    <w:p w14:paraId="25CC3704" w14:textId="77777777" w:rsidR="00487D84" w:rsidRPr="001C6606" w:rsidRDefault="00487D84" w:rsidP="00D80576">
      <w:pPr>
        <w:spacing w:line="240" w:lineRule="auto"/>
        <w:jc w:val="both"/>
        <w:rPr>
          <w:rFonts w:eastAsiaTheme="majorEastAsia" w:cstheme="majorBidi"/>
          <w:b/>
          <w:sz w:val="32"/>
          <w:szCs w:val="32"/>
        </w:rPr>
      </w:pPr>
      <w:r w:rsidRPr="001C6606">
        <w:br w:type="page"/>
      </w:r>
    </w:p>
    <w:p w14:paraId="50B3BC89" w14:textId="30B834BE" w:rsidR="008E5D7F" w:rsidRPr="001C6606" w:rsidRDefault="008E5D7F" w:rsidP="00D80576">
      <w:pPr>
        <w:pStyle w:val="Heading2"/>
        <w:spacing w:line="240" w:lineRule="auto"/>
        <w:jc w:val="both"/>
      </w:pPr>
      <w:bookmarkStart w:id="41" w:name="_Toc7623481"/>
      <w:r w:rsidRPr="001C6606">
        <w:lastRenderedPageBreak/>
        <w:t>Appendix C: Peroxide Formers</w:t>
      </w:r>
      <w:bookmarkEnd w:id="41"/>
    </w:p>
    <w:p w14:paraId="1A54B840" w14:textId="77777777" w:rsidR="008E5D7F" w:rsidRPr="001C6606" w:rsidRDefault="008E5D7F" w:rsidP="00D80576">
      <w:pPr>
        <w:spacing w:line="240" w:lineRule="auto"/>
        <w:jc w:val="both"/>
        <w:rPr>
          <w:rFonts w:cs="Arial"/>
          <w:szCs w:val="24"/>
        </w:rPr>
      </w:pPr>
      <w:r w:rsidRPr="001C6606">
        <w:rPr>
          <w:rFonts w:cs="Arial"/>
          <w:szCs w:val="24"/>
        </w:rPr>
        <w:t xml:space="preserve">In order to limit the explosion potential created by peroxide formation in ethers and similar compounds, the following requirements must be satisfied: </w:t>
      </w:r>
    </w:p>
    <w:p w14:paraId="3F2D38FB" w14:textId="77777777" w:rsidR="008E5D7F" w:rsidRPr="001C6606" w:rsidRDefault="008E5D7F" w:rsidP="00D80576">
      <w:pPr>
        <w:pStyle w:val="ListParagraph"/>
        <w:numPr>
          <w:ilvl w:val="0"/>
          <w:numId w:val="24"/>
        </w:numPr>
        <w:spacing w:line="240" w:lineRule="auto"/>
        <w:ind w:left="990"/>
        <w:jc w:val="both"/>
        <w:rPr>
          <w:rFonts w:cs="Arial"/>
          <w:szCs w:val="24"/>
        </w:rPr>
      </w:pPr>
      <w:r w:rsidRPr="001C6606">
        <w:rPr>
          <w:rFonts w:cs="Arial"/>
          <w:b/>
          <w:szCs w:val="24"/>
        </w:rPr>
        <w:t>Container labeling</w:t>
      </w:r>
      <w:r w:rsidRPr="001C6606">
        <w:rPr>
          <w:rFonts w:cs="Arial"/>
          <w:szCs w:val="24"/>
        </w:rPr>
        <w:t xml:space="preserve"> - In addition to the original manufacture label or secondary label, the container for all peroxide-formers (Class I, II and III as listed below) shall be labeled with the following</w:t>
      </w:r>
    </w:p>
    <w:p w14:paraId="44EFC4D5" w14:textId="77777777" w:rsidR="008E5D7F" w:rsidRPr="001C6606" w:rsidRDefault="008E5D7F" w:rsidP="00D80576">
      <w:pPr>
        <w:pStyle w:val="ListParagraph"/>
        <w:numPr>
          <w:ilvl w:val="0"/>
          <w:numId w:val="1"/>
        </w:numPr>
        <w:spacing w:after="0" w:line="240" w:lineRule="auto"/>
        <w:jc w:val="both"/>
        <w:rPr>
          <w:rFonts w:cs="Arial"/>
          <w:szCs w:val="24"/>
        </w:rPr>
      </w:pPr>
      <w:r w:rsidRPr="001C6606">
        <w:rPr>
          <w:rFonts w:cs="Arial"/>
          <w:szCs w:val="24"/>
        </w:rPr>
        <w:t>“WARNING PEROXIDE FORMER” or “POTENTIAL EXPLOSIVE PEROXIDE”</w:t>
      </w:r>
    </w:p>
    <w:p w14:paraId="3D5EFC71" w14:textId="77777777" w:rsidR="008E5D7F" w:rsidRPr="001C6606" w:rsidRDefault="008E5D7F" w:rsidP="00D80576">
      <w:pPr>
        <w:pStyle w:val="ListParagraph"/>
        <w:numPr>
          <w:ilvl w:val="0"/>
          <w:numId w:val="1"/>
        </w:numPr>
        <w:spacing w:after="0" w:line="240" w:lineRule="auto"/>
        <w:jc w:val="both"/>
        <w:rPr>
          <w:rFonts w:cs="Arial"/>
          <w:szCs w:val="24"/>
        </w:rPr>
      </w:pPr>
      <w:r w:rsidRPr="001C6606">
        <w:rPr>
          <w:rFonts w:cs="Arial"/>
          <w:szCs w:val="24"/>
        </w:rPr>
        <w:t>Date of purchase and opening date</w:t>
      </w:r>
    </w:p>
    <w:p w14:paraId="00074575" w14:textId="77777777" w:rsidR="008E5D7F" w:rsidRPr="001C6606" w:rsidRDefault="008E5D7F" w:rsidP="00D80576">
      <w:pPr>
        <w:pStyle w:val="ListParagraph"/>
        <w:numPr>
          <w:ilvl w:val="0"/>
          <w:numId w:val="1"/>
        </w:numPr>
        <w:spacing w:after="0" w:line="240" w:lineRule="auto"/>
        <w:jc w:val="both"/>
        <w:rPr>
          <w:rFonts w:cs="Arial"/>
          <w:szCs w:val="24"/>
        </w:rPr>
      </w:pPr>
      <w:r w:rsidRPr="001C6606">
        <w:rPr>
          <w:rFonts w:cs="Arial"/>
          <w:szCs w:val="24"/>
        </w:rPr>
        <w:t>The required discard-by date, and the test-by date if applicable</w:t>
      </w:r>
    </w:p>
    <w:p w14:paraId="32005B24" w14:textId="77777777" w:rsidR="008E5D7F" w:rsidRPr="001C6606" w:rsidRDefault="008E5D7F" w:rsidP="00D80576">
      <w:pPr>
        <w:pStyle w:val="ListParagraph"/>
        <w:numPr>
          <w:ilvl w:val="0"/>
          <w:numId w:val="24"/>
        </w:numPr>
        <w:spacing w:line="240" w:lineRule="auto"/>
        <w:ind w:left="990"/>
        <w:jc w:val="both"/>
        <w:rPr>
          <w:rFonts w:cs="Arial"/>
          <w:szCs w:val="24"/>
        </w:rPr>
      </w:pPr>
      <w:r w:rsidRPr="001C6606">
        <w:rPr>
          <w:rFonts w:cs="Arial"/>
          <w:b/>
          <w:szCs w:val="24"/>
        </w:rPr>
        <w:t>Disposal requirements</w:t>
      </w:r>
      <w:r w:rsidRPr="001C6606">
        <w:rPr>
          <w:rFonts w:cs="Arial"/>
          <w:szCs w:val="24"/>
        </w:rPr>
        <w:t xml:space="preserve"> - The discard date is dependent on the type of peroxide former (table below).</w:t>
      </w:r>
    </w:p>
    <w:p w14:paraId="52B5526A" w14:textId="77777777" w:rsidR="008E5D7F" w:rsidRPr="001C6606" w:rsidRDefault="008E5D7F" w:rsidP="00D80576">
      <w:pPr>
        <w:pStyle w:val="ListParagraph"/>
        <w:numPr>
          <w:ilvl w:val="0"/>
          <w:numId w:val="1"/>
        </w:numPr>
        <w:spacing w:after="0" w:line="240" w:lineRule="auto"/>
        <w:jc w:val="both"/>
        <w:rPr>
          <w:rFonts w:cs="Arial"/>
          <w:b/>
          <w:szCs w:val="24"/>
        </w:rPr>
      </w:pPr>
      <w:r w:rsidRPr="001C6606">
        <w:rPr>
          <w:rFonts w:cs="Arial"/>
          <w:b/>
          <w:szCs w:val="24"/>
        </w:rPr>
        <w:t xml:space="preserve">Class A </w:t>
      </w:r>
      <w:r w:rsidRPr="001C6606">
        <w:rPr>
          <w:rFonts w:cs="Arial"/>
          <w:szCs w:val="24"/>
        </w:rPr>
        <w:t>should be discarded 3 months after opening. These chemicals form explosive levels of peroxides without concentration, especially after exposure to air. The discard date can be reset if tested for peroxide formation.</w:t>
      </w:r>
    </w:p>
    <w:p w14:paraId="112787EC" w14:textId="77777777" w:rsidR="008E5D7F" w:rsidRPr="001C6606" w:rsidRDefault="008E5D7F" w:rsidP="00D80576">
      <w:pPr>
        <w:pStyle w:val="ListParagraph"/>
        <w:numPr>
          <w:ilvl w:val="0"/>
          <w:numId w:val="1"/>
        </w:numPr>
        <w:spacing w:after="0" w:line="240" w:lineRule="auto"/>
        <w:jc w:val="both"/>
        <w:rPr>
          <w:rFonts w:cs="Arial"/>
          <w:b/>
          <w:szCs w:val="24"/>
        </w:rPr>
      </w:pPr>
      <w:r w:rsidRPr="001C6606">
        <w:rPr>
          <w:rFonts w:cs="Arial"/>
          <w:b/>
          <w:szCs w:val="24"/>
        </w:rPr>
        <w:t xml:space="preserve">Class B </w:t>
      </w:r>
      <w:r w:rsidRPr="001C6606">
        <w:rPr>
          <w:rFonts w:cs="Arial"/>
          <w:szCs w:val="24"/>
        </w:rPr>
        <w:t>should be tested for peroxide formation 12 months after opening, then every 6 months. Discard promptly if not needed.</w:t>
      </w:r>
    </w:p>
    <w:p w14:paraId="3496334A" w14:textId="77777777" w:rsidR="008E5D7F" w:rsidRPr="001C6606" w:rsidRDefault="008E5D7F" w:rsidP="00D80576">
      <w:pPr>
        <w:pStyle w:val="ListParagraph"/>
        <w:numPr>
          <w:ilvl w:val="0"/>
          <w:numId w:val="1"/>
        </w:numPr>
        <w:spacing w:after="0" w:line="240" w:lineRule="auto"/>
        <w:jc w:val="both"/>
        <w:rPr>
          <w:rFonts w:cs="Arial"/>
          <w:b/>
          <w:szCs w:val="24"/>
        </w:rPr>
      </w:pPr>
      <w:r w:rsidRPr="001C6606">
        <w:rPr>
          <w:rFonts w:cs="Arial"/>
          <w:b/>
          <w:szCs w:val="24"/>
        </w:rPr>
        <w:t>Class C</w:t>
      </w:r>
      <w:r w:rsidRPr="001C6606">
        <w:rPr>
          <w:rFonts w:cs="Arial"/>
          <w:szCs w:val="24"/>
        </w:rPr>
        <w:t xml:space="preserve"> should be tested for peroxide formation 12 months after opening, then every 12 months. These chemicals may form explosive or shock sensitive peroxides.</w:t>
      </w:r>
    </w:p>
    <w:p w14:paraId="013A6D76" w14:textId="77777777" w:rsidR="008E5D7F" w:rsidRPr="001C6606" w:rsidRDefault="008E5D7F" w:rsidP="00D80576">
      <w:pPr>
        <w:spacing w:line="240" w:lineRule="auto"/>
        <w:jc w:val="both"/>
        <w:rPr>
          <w:rFonts w:cs="Arial"/>
          <w:szCs w:val="24"/>
        </w:rPr>
      </w:pPr>
    </w:p>
    <w:tbl>
      <w:tblPr>
        <w:tblStyle w:val="TableGrid"/>
        <w:tblW w:w="0" w:type="auto"/>
        <w:tblLook w:val="04A0" w:firstRow="1" w:lastRow="0" w:firstColumn="1" w:lastColumn="0" w:noHBand="0" w:noVBand="1"/>
        <w:tblCaption w:val="List of Peroxide Formers"/>
        <w:tblDescription w:val="List of peroxide formers sorted by peroxide former class."/>
      </w:tblPr>
      <w:tblGrid>
        <w:gridCol w:w="1075"/>
        <w:gridCol w:w="8275"/>
      </w:tblGrid>
      <w:tr w:rsidR="005A1398" w:rsidRPr="001C6606" w14:paraId="0B32BD27" w14:textId="77777777" w:rsidTr="005A1398">
        <w:trPr>
          <w:tblHeader/>
        </w:trPr>
        <w:tc>
          <w:tcPr>
            <w:tcW w:w="1075" w:type="dxa"/>
          </w:tcPr>
          <w:p w14:paraId="790456D6" w14:textId="2C1831C7" w:rsidR="005A1398" w:rsidRPr="005A1398" w:rsidRDefault="005A1398" w:rsidP="00D80576">
            <w:pPr>
              <w:jc w:val="both"/>
              <w:rPr>
                <w:rFonts w:cs="Arial"/>
                <w:b/>
                <w:szCs w:val="24"/>
              </w:rPr>
            </w:pPr>
            <w:r w:rsidRPr="005A1398">
              <w:rPr>
                <w:rFonts w:cs="Arial"/>
                <w:b/>
                <w:szCs w:val="24"/>
              </w:rPr>
              <w:t>Class</w:t>
            </w:r>
          </w:p>
        </w:tc>
        <w:tc>
          <w:tcPr>
            <w:tcW w:w="8275" w:type="dxa"/>
          </w:tcPr>
          <w:p w14:paraId="36844408" w14:textId="096E9879" w:rsidR="005A1398" w:rsidRPr="005A1398" w:rsidRDefault="005A1398" w:rsidP="00D80576">
            <w:pPr>
              <w:jc w:val="both"/>
              <w:rPr>
                <w:rFonts w:cs="Arial"/>
                <w:b/>
                <w:szCs w:val="24"/>
              </w:rPr>
            </w:pPr>
            <w:r w:rsidRPr="005A1398">
              <w:rPr>
                <w:rFonts w:cs="Arial"/>
                <w:b/>
                <w:szCs w:val="24"/>
              </w:rPr>
              <w:t>Examples</w:t>
            </w:r>
          </w:p>
        </w:tc>
      </w:tr>
      <w:tr w:rsidR="005A1398" w:rsidRPr="001C6606" w14:paraId="1F7E39E7" w14:textId="77777777" w:rsidTr="008E5D7F">
        <w:tc>
          <w:tcPr>
            <w:tcW w:w="1075" w:type="dxa"/>
          </w:tcPr>
          <w:p w14:paraId="3985F799" w14:textId="77777777" w:rsidR="008E5D7F" w:rsidRPr="001C6606" w:rsidRDefault="008E5D7F" w:rsidP="00D80576">
            <w:pPr>
              <w:jc w:val="both"/>
              <w:rPr>
                <w:rFonts w:cs="Arial"/>
                <w:szCs w:val="24"/>
              </w:rPr>
            </w:pPr>
            <w:r w:rsidRPr="001C6606">
              <w:rPr>
                <w:rFonts w:cs="Arial"/>
                <w:szCs w:val="24"/>
              </w:rPr>
              <w:t>Class A</w:t>
            </w:r>
          </w:p>
        </w:tc>
        <w:tc>
          <w:tcPr>
            <w:tcW w:w="8275" w:type="dxa"/>
          </w:tcPr>
          <w:p w14:paraId="6378771B" w14:textId="77777777" w:rsidR="008E5D7F" w:rsidRPr="001C6606" w:rsidRDefault="008E5D7F" w:rsidP="00D80576">
            <w:pPr>
              <w:jc w:val="both"/>
              <w:rPr>
                <w:rFonts w:cs="Arial"/>
                <w:szCs w:val="24"/>
              </w:rPr>
            </w:pPr>
            <w:r w:rsidRPr="001C6606">
              <w:rPr>
                <w:rFonts w:cs="Arial"/>
                <w:szCs w:val="24"/>
              </w:rPr>
              <w:t>Butadiene*, Isopropyl ether, Sodium amide, Chloroprene*, Potassium amide, Tetrafluoroethylene*, Divinyl ether, Potassium metal, Vinylidene chloride</w:t>
            </w:r>
          </w:p>
        </w:tc>
      </w:tr>
      <w:tr w:rsidR="005A1398" w:rsidRPr="001C6606" w14:paraId="056D232E" w14:textId="77777777" w:rsidTr="008E5D7F">
        <w:tc>
          <w:tcPr>
            <w:tcW w:w="1075" w:type="dxa"/>
          </w:tcPr>
          <w:p w14:paraId="48800665" w14:textId="77777777" w:rsidR="008E5D7F" w:rsidRPr="001C6606" w:rsidRDefault="008E5D7F" w:rsidP="00D80576">
            <w:pPr>
              <w:jc w:val="both"/>
              <w:rPr>
                <w:rFonts w:cs="Arial"/>
                <w:szCs w:val="24"/>
              </w:rPr>
            </w:pPr>
            <w:r w:rsidRPr="001C6606">
              <w:rPr>
                <w:rFonts w:cs="Arial"/>
                <w:szCs w:val="24"/>
              </w:rPr>
              <w:t>Class B</w:t>
            </w:r>
          </w:p>
        </w:tc>
        <w:tc>
          <w:tcPr>
            <w:tcW w:w="8275" w:type="dxa"/>
          </w:tcPr>
          <w:p w14:paraId="7282225C" w14:textId="77777777" w:rsidR="008E5D7F" w:rsidRPr="001C6606" w:rsidRDefault="008E5D7F" w:rsidP="00D80576">
            <w:pPr>
              <w:jc w:val="both"/>
              <w:rPr>
                <w:rFonts w:cs="Arial"/>
                <w:szCs w:val="24"/>
              </w:rPr>
            </w:pPr>
            <w:r w:rsidRPr="001C6606">
              <w:rPr>
                <w:rFonts w:cs="Arial"/>
                <w:szCs w:val="24"/>
              </w:rPr>
              <w:t>Acetal, Acetaldehyde, Benzyl alcohol, 2-Butanol, Cumene, Cyclohexanol, Cyclohexene, 2-Cyclohexen-1-ol, Decalin, Diacetylene gas, Dicyclopentadiene, Diglyme, Diethyl ether, Dioxanes, Ethylene glycol ether acetates, Furan, 4-Heptanol, 2-Hexanol, Methylacetylene gas, 3-Methyl-1-butanol, Methyl cyclopentane, Methyl isobutyl ketone, 4-Methyl-2-pentanol, 2-Pentanol, 4-Penten-1-ol, 1-Phenylethanol, 2-Phenylethanol, Tetrahydrofuran, Tetrahydronaphthalene, Vinyl ethers, and other secondary alcohols</w:t>
            </w:r>
          </w:p>
        </w:tc>
      </w:tr>
      <w:tr w:rsidR="005A1398" w:rsidRPr="001C6606" w14:paraId="6C807666" w14:textId="77777777" w:rsidTr="008E5D7F">
        <w:tc>
          <w:tcPr>
            <w:tcW w:w="1075" w:type="dxa"/>
          </w:tcPr>
          <w:p w14:paraId="46EB43A6" w14:textId="77777777" w:rsidR="008E5D7F" w:rsidRPr="001C6606" w:rsidRDefault="008E5D7F" w:rsidP="00D80576">
            <w:pPr>
              <w:jc w:val="both"/>
              <w:rPr>
                <w:rFonts w:cs="Arial"/>
                <w:szCs w:val="24"/>
              </w:rPr>
            </w:pPr>
            <w:r w:rsidRPr="001C6606">
              <w:rPr>
                <w:rFonts w:cs="Arial"/>
                <w:szCs w:val="24"/>
              </w:rPr>
              <w:t>Class C</w:t>
            </w:r>
          </w:p>
        </w:tc>
        <w:tc>
          <w:tcPr>
            <w:tcW w:w="8275" w:type="dxa"/>
          </w:tcPr>
          <w:p w14:paraId="4A8F0A06" w14:textId="77777777" w:rsidR="008E5D7F" w:rsidRPr="001C6606" w:rsidRDefault="008E5D7F" w:rsidP="00D80576">
            <w:pPr>
              <w:jc w:val="both"/>
              <w:rPr>
                <w:rFonts w:cs="Arial"/>
                <w:szCs w:val="24"/>
              </w:rPr>
            </w:pPr>
            <w:r w:rsidRPr="001C6606">
              <w:rPr>
                <w:rFonts w:cs="Arial"/>
                <w:szCs w:val="24"/>
              </w:rPr>
              <w:t xml:space="preserve">Acrylic acid, Acrylonitrile, Butadiene gas, </w:t>
            </w:r>
            <w:proofErr w:type="spellStart"/>
            <w:r w:rsidRPr="001C6606">
              <w:rPr>
                <w:rFonts w:cs="Arial"/>
                <w:szCs w:val="24"/>
              </w:rPr>
              <w:t>Chlorobutadiene</w:t>
            </w:r>
            <w:proofErr w:type="spellEnd"/>
            <w:r w:rsidRPr="001C6606">
              <w:rPr>
                <w:rFonts w:cs="Arial"/>
                <w:szCs w:val="24"/>
              </w:rPr>
              <w:t xml:space="preserve">, Chloroprene, Chlorotrifluoroethylene gas, Methyl methacrylate, Styrene, Tetrafluoroethylene gas, Vinyl acetate, Vinylacetylene gas, </w:t>
            </w:r>
            <w:proofErr w:type="spellStart"/>
            <w:r w:rsidRPr="001C6606">
              <w:rPr>
                <w:rFonts w:cs="Arial"/>
                <w:szCs w:val="24"/>
              </w:rPr>
              <w:t>Vinyladiene</w:t>
            </w:r>
            <w:proofErr w:type="spellEnd"/>
            <w:r w:rsidRPr="001C6606">
              <w:rPr>
                <w:rFonts w:cs="Arial"/>
                <w:szCs w:val="24"/>
              </w:rPr>
              <w:t xml:space="preserve"> chloride, Vinyl chloride gas, Vinyl pyridine</w:t>
            </w:r>
          </w:p>
        </w:tc>
      </w:tr>
    </w:tbl>
    <w:p w14:paraId="174B0850" w14:textId="77777777" w:rsidR="008E5D7F" w:rsidRPr="001C6606" w:rsidRDefault="008E5D7F" w:rsidP="00D80576">
      <w:pPr>
        <w:spacing w:line="240" w:lineRule="auto"/>
        <w:jc w:val="both"/>
        <w:rPr>
          <w:b/>
        </w:rPr>
      </w:pPr>
      <w:r w:rsidRPr="001C6606">
        <w:rPr>
          <w:rFonts w:cs="Arial"/>
          <w:szCs w:val="24"/>
        </w:rPr>
        <w:t>*as a liquid monomer</w:t>
      </w:r>
      <w:r w:rsidRPr="001C6606">
        <w:rPr>
          <w:b/>
        </w:rPr>
        <w:br w:type="page"/>
      </w:r>
    </w:p>
    <w:p w14:paraId="71C7A93B" w14:textId="0211E7EB" w:rsidR="00AA6691" w:rsidRPr="001C6606" w:rsidRDefault="00AA6691" w:rsidP="00D80576">
      <w:pPr>
        <w:pStyle w:val="Heading2"/>
        <w:spacing w:line="240" w:lineRule="auto"/>
        <w:jc w:val="both"/>
      </w:pPr>
      <w:bookmarkStart w:id="42" w:name="_Toc7623482"/>
      <w:r w:rsidRPr="001C6606">
        <w:lastRenderedPageBreak/>
        <w:t>Appendix</w:t>
      </w:r>
      <w:r w:rsidR="00993DE0" w:rsidRPr="001C6606">
        <w:t xml:space="preserve"> </w:t>
      </w:r>
      <w:r w:rsidR="008E5D7F" w:rsidRPr="001C6606">
        <w:t>D</w:t>
      </w:r>
      <w:r w:rsidRPr="001C6606">
        <w:t>: Lab-Specific SOP Template</w:t>
      </w:r>
      <w:bookmarkEnd w:id="42"/>
    </w:p>
    <w:p w14:paraId="13B42C3B" w14:textId="005EE7B5" w:rsidR="00AA6691" w:rsidRPr="001C6606" w:rsidRDefault="00AA6691" w:rsidP="00D80576">
      <w:pPr>
        <w:pStyle w:val="Heading3"/>
        <w:spacing w:line="240" w:lineRule="auto"/>
        <w:jc w:val="both"/>
      </w:pPr>
      <w:bookmarkStart w:id="43" w:name="_Toc7623483"/>
      <w:r w:rsidRPr="001C6606">
        <w:t>Overview</w:t>
      </w:r>
      <w:bookmarkEnd w:id="43"/>
    </w:p>
    <w:p w14:paraId="02118737" w14:textId="47452007" w:rsidR="00AA6691" w:rsidRPr="001C6606" w:rsidRDefault="00AA6691" w:rsidP="00D80576">
      <w:pPr>
        <w:spacing w:line="240" w:lineRule="auto"/>
        <w:jc w:val="both"/>
      </w:pPr>
      <w:r w:rsidRPr="001C6606">
        <w:rPr>
          <w:b/>
          <w:sz w:val="28"/>
        </w:rPr>
        <w:tab/>
      </w:r>
      <w:r w:rsidRPr="001C6606">
        <w:t xml:space="preserve">Provide an overview of the hazards posed by the chemical or process and the most important safety information.  </w:t>
      </w:r>
    </w:p>
    <w:p w14:paraId="757CE9CC" w14:textId="1F789D83" w:rsidR="00AA6691" w:rsidRPr="001C6606" w:rsidRDefault="00AA6691" w:rsidP="00D80576">
      <w:pPr>
        <w:pStyle w:val="Heading3"/>
        <w:spacing w:line="240" w:lineRule="auto"/>
        <w:jc w:val="both"/>
      </w:pPr>
      <w:bookmarkStart w:id="44" w:name="_Toc7623484"/>
      <w:r w:rsidRPr="001C6606">
        <w:t>Personal Protective Equipment (PPE)</w:t>
      </w:r>
      <w:bookmarkEnd w:id="44"/>
    </w:p>
    <w:p w14:paraId="54222661" w14:textId="67FD233D" w:rsidR="00AA6691" w:rsidRPr="001C6606" w:rsidRDefault="00487D84" w:rsidP="00D80576">
      <w:pPr>
        <w:pStyle w:val="Heading4"/>
        <w:jc w:val="both"/>
      </w:pPr>
      <w:r w:rsidRPr="001C6606">
        <w:t xml:space="preserve">Body Protection: </w:t>
      </w:r>
    </w:p>
    <w:p w14:paraId="3D273DF7" w14:textId="1CD3F738" w:rsidR="00AA6691" w:rsidRPr="001C6606" w:rsidRDefault="00487D84" w:rsidP="00D80576">
      <w:pPr>
        <w:pStyle w:val="Heading4"/>
        <w:jc w:val="both"/>
      </w:pPr>
      <w:r w:rsidRPr="001C6606">
        <w:t>Gloves:</w:t>
      </w:r>
    </w:p>
    <w:p w14:paraId="11964BDE" w14:textId="7E9A4DEB" w:rsidR="00487D84" w:rsidRPr="001C6606" w:rsidRDefault="00487D84" w:rsidP="00D80576">
      <w:pPr>
        <w:pStyle w:val="Heading4"/>
        <w:jc w:val="both"/>
      </w:pPr>
      <w:r w:rsidRPr="001C6606">
        <w:t>Eye Protection:</w:t>
      </w:r>
    </w:p>
    <w:p w14:paraId="410AB3DE" w14:textId="77777777" w:rsidR="00AA6691" w:rsidRPr="001C6606" w:rsidRDefault="00AA6691" w:rsidP="00D80576">
      <w:pPr>
        <w:pStyle w:val="Heading3"/>
        <w:spacing w:line="240" w:lineRule="auto"/>
        <w:jc w:val="both"/>
      </w:pPr>
      <w:bookmarkStart w:id="45" w:name="_Toc7623485"/>
      <w:r w:rsidRPr="001C6606">
        <w:t>Standard Procedures</w:t>
      </w:r>
      <w:bookmarkEnd w:id="45"/>
    </w:p>
    <w:p w14:paraId="22D48ED3" w14:textId="22333C04" w:rsidR="00AA6691" w:rsidRPr="001C6606" w:rsidRDefault="00AA6691" w:rsidP="00D80576">
      <w:pPr>
        <w:spacing w:line="240" w:lineRule="auto"/>
        <w:jc w:val="both"/>
      </w:pPr>
      <w:r w:rsidRPr="001C6606">
        <w:tab/>
        <w:t>Describe the general laboratory safety procedures for handling the material or performing the process. Include necessary engineering controls, specific warnings or potential hazards, and other general guidance.</w:t>
      </w:r>
    </w:p>
    <w:p w14:paraId="4F77E73A" w14:textId="0E387BF5" w:rsidR="00AA6691" w:rsidRPr="001C6606" w:rsidRDefault="00AA6691" w:rsidP="00D80576">
      <w:pPr>
        <w:spacing w:line="240" w:lineRule="auto"/>
        <w:jc w:val="both"/>
      </w:pPr>
      <w:r w:rsidRPr="001C6606">
        <w:tab/>
        <w:t>Provide the step-by-step, lab-specific procedure that the user will be following in sufficient detail to com</w:t>
      </w:r>
      <w:r w:rsidR="00487D84" w:rsidRPr="001C6606">
        <w:t>plete the procedure as written.</w:t>
      </w:r>
    </w:p>
    <w:p w14:paraId="45EE8D36" w14:textId="77777777" w:rsidR="00AA6691" w:rsidRPr="001C6606" w:rsidRDefault="00AA6691" w:rsidP="00D80576">
      <w:pPr>
        <w:pStyle w:val="Heading3"/>
        <w:spacing w:line="240" w:lineRule="auto"/>
        <w:jc w:val="both"/>
      </w:pPr>
      <w:bookmarkStart w:id="46" w:name="_Toc7623486"/>
      <w:r w:rsidRPr="001C6606">
        <w:t>Emergency Procedures</w:t>
      </w:r>
      <w:bookmarkEnd w:id="46"/>
    </w:p>
    <w:p w14:paraId="6BAC3518" w14:textId="178C9317" w:rsidR="00AA6691" w:rsidRPr="001C6606" w:rsidRDefault="00AA6691" w:rsidP="00D80576">
      <w:pPr>
        <w:spacing w:line="240" w:lineRule="auto"/>
        <w:jc w:val="both"/>
      </w:pPr>
      <w:r w:rsidRPr="001C6606">
        <w:t xml:space="preserve">Whenever seeking treatment for a chemical exposure, bring a copy of the SDS and show it to the doctor in attendance. </w:t>
      </w:r>
    </w:p>
    <w:p w14:paraId="487DC9D0" w14:textId="7453EBCD" w:rsidR="00AA6691" w:rsidRPr="001C6606" w:rsidRDefault="00487D84" w:rsidP="00D80576">
      <w:pPr>
        <w:pStyle w:val="Heading4"/>
        <w:jc w:val="both"/>
      </w:pPr>
      <w:r w:rsidRPr="001C6606">
        <w:t xml:space="preserve">Skin Exposure: </w:t>
      </w:r>
    </w:p>
    <w:p w14:paraId="1CB40037" w14:textId="6864629C" w:rsidR="00AA6691" w:rsidRPr="001C6606" w:rsidRDefault="00487D84" w:rsidP="00D80576">
      <w:pPr>
        <w:pStyle w:val="Heading4"/>
        <w:jc w:val="both"/>
      </w:pPr>
      <w:r w:rsidRPr="001C6606">
        <w:t>Eye Exposure:</w:t>
      </w:r>
    </w:p>
    <w:p w14:paraId="4078F4AE" w14:textId="6CC17CA2" w:rsidR="00AA6691" w:rsidRPr="001C6606" w:rsidRDefault="00AA6691" w:rsidP="00D80576">
      <w:pPr>
        <w:pStyle w:val="Heading4"/>
        <w:jc w:val="both"/>
        <w:rPr>
          <w:sz w:val="28"/>
        </w:rPr>
      </w:pPr>
      <w:r w:rsidRPr="001C6606">
        <w:t xml:space="preserve">Inhalation: </w:t>
      </w:r>
    </w:p>
    <w:p w14:paraId="7B4F819D" w14:textId="1C0732C6" w:rsidR="00AA6691" w:rsidRPr="001C6606" w:rsidRDefault="00AA6691" w:rsidP="00D80576">
      <w:pPr>
        <w:pStyle w:val="Heading4"/>
        <w:jc w:val="both"/>
      </w:pPr>
      <w:r w:rsidRPr="001C6606">
        <w:t>Minor s</w:t>
      </w:r>
      <w:r w:rsidR="00487D84" w:rsidRPr="001C6606">
        <w:t>pill:</w:t>
      </w:r>
    </w:p>
    <w:p w14:paraId="342C4C09" w14:textId="51CB0F06" w:rsidR="00AA6691" w:rsidRPr="001C6606" w:rsidRDefault="00AA6691" w:rsidP="00D80576">
      <w:pPr>
        <w:pStyle w:val="Heading4"/>
        <w:jc w:val="both"/>
      </w:pPr>
      <w:r w:rsidRPr="001C6606">
        <w:t>Large spill:</w:t>
      </w:r>
    </w:p>
    <w:p w14:paraId="760C44EC" w14:textId="77777777" w:rsidR="00487D84" w:rsidRPr="001C6606" w:rsidRDefault="00487D84" w:rsidP="00D80576">
      <w:pPr>
        <w:spacing w:after="0" w:line="240" w:lineRule="auto"/>
        <w:jc w:val="both"/>
        <w:rPr>
          <w:b/>
          <w:sz w:val="28"/>
        </w:rPr>
      </w:pPr>
    </w:p>
    <w:p w14:paraId="226DD39B" w14:textId="77777777" w:rsidR="00AA6691" w:rsidRPr="001C6606" w:rsidRDefault="00AA6691" w:rsidP="00D80576">
      <w:pPr>
        <w:pStyle w:val="Heading3"/>
        <w:spacing w:line="240" w:lineRule="auto"/>
        <w:jc w:val="both"/>
      </w:pPr>
      <w:bookmarkStart w:id="47" w:name="_Toc7623487"/>
      <w:r w:rsidRPr="001C6606">
        <w:t>Hazardous Waste Disposal</w:t>
      </w:r>
      <w:bookmarkEnd w:id="47"/>
    </w:p>
    <w:p w14:paraId="6A5BAF15" w14:textId="1F0BECC1" w:rsidR="00AA6691" w:rsidRPr="001C6606" w:rsidRDefault="00AA6691" w:rsidP="00D80576">
      <w:pPr>
        <w:spacing w:line="240" w:lineRule="auto"/>
        <w:jc w:val="both"/>
      </w:pPr>
      <w:r w:rsidRPr="001C6606">
        <w:t xml:space="preserve">Describe any specific waste procedures or safety guidance. </w:t>
      </w:r>
    </w:p>
    <w:p w14:paraId="5A58A74C" w14:textId="77777777" w:rsidR="00AA6691" w:rsidRPr="001C6606" w:rsidRDefault="00AA6691" w:rsidP="00D80576">
      <w:pPr>
        <w:spacing w:line="240" w:lineRule="auto"/>
        <w:jc w:val="both"/>
        <w:rPr>
          <w:b/>
        </w:rPr>
      </w:pPr>
    </w:p>
    <w:p w14:paraId="01ABE00E" w14:textId="77777777" w:rsidR="00487D84" w:rsidRPr="001C6606" w:rsidRDefault="00487D84" w:rsidP="00D80576">
      <w:pPr>
        <w:spacing w:line="240" w:lineRule="auto"/>
        <w:jc w:val="both"/>
        <w:rPr>
          <w:b/>
          <w:sz w:val="28"/>
        </w:rPr>
      </w:pPr>
      <w:r w:rsidRPr="001C6606">
        <w:rPr>
          <w:b/>
          <w:sz w:val="28"/>
        </w:rPr>
        <w:br w:type="page"/>
      </w:r>
    </w:p>
    <w:p w14:paraId="1616F351" w14:textId="03D79CED" w:rsidR="00AA6691" w:rsidRPr="001C6606" w:rsidRDefault="00AA6691" w:rsidP="00D80576">
      <w:pPr>
        <w:pStyle w:val="Heading3"/>
        <w:spacing w:line="240" w:lineRule="auto"/>
        <w:jc w:val="both"/>
      </w:pPr>
      <w:bookmarkStart w:id="48" w:name="_Toc7623488"/>
      <w:r w:rsidRPr="001C6606">
        <w:lastRenderedPageBreak/>
        <w:t>Acknowledgment</w:t>
      </w:r>
      <w:bookmarkEnd w:id="48"/>
    </w:p>
    <w:p w14:paraId="098122B3" w14:textId="77777777" w:rsidR="00AA6691" w:rsidRPr="001C6606" w:rsidRDefault="00AA6691" w:rsidP="00D80576">
      <w:pPr>
        <w:spacing w:line="240" w:lineRule="auto"/>
        <w:jc w:val="both"/>
      </w:pPr>
      <w:r w:rsidRPr="001C6606">
        <w:t>This SOP has been reviewed and approved by:</w:t>
      </w:r>
    </w:p>
    <w:p w14:paraId="3A1CF050" w14:textId="77777777" w:rsidR="00AA6691" w:rsidRPr="001C6606" w:rsidRDefault="00AA6691" w:rsidP="00D80576">
      <w:pPr>
        <w:spacing w:line="240" w:lineRule="auto"/>
        <w:jc w:val="both"/>
      </w:pPr>
      <w:r w:rsidRPr="001C6606">
        <w:rPr>
          <w:b/>
        </w:rPr>
        <w:t>_____________________________   ________________________________   _________</w:t>
      </w:r>
      <w:r w:rsidRPr="001C6606">
        <w:rPr>
          <w:b/>
        </w:rPr>
        <w:br/>
      </w:r>
      <w:r w:rsidRPr="001C6606">
        <w:t>Supervisor Name                              Supervisor Signature                              Date</w:t>
      </w:r>
    </w:p>
    <w:p w14:paraId="033C0B40" w14:textId="77777777" w:rsidR="00AA6691" w:rsidRPr="001C6606" w:rsidRDefault="00AA6691" w:rsidP="00D80576">
      <w:pPr>
        <w:spacing w:line="240" w:lineRule="auto"/>
        <w:jc w:val="both"/>
      </w:pPr>
    </w:p>
    <w:p w14:paraId="31885617" w14:textId="152B33D2" w:rsidR="00AA6691" w:rsidRPr="001C6606" w:rsidRDefault="00AA6691" w:rsidP="00D80576">
      <w:pPr>
        <w:spacing w:line="240" w:lineRule="auto"/>
        <w:jc w:val="both"/>
      </w:pPr>
      <w:r w:rsidRPr="001C6606">
        <w:t xml:space="preserve">By signing below, you acknowledge that you have reviewed this SOP in its entirety, will follow all safety guidance set out both in the SOP and in the campus CHP, and have reviewed the safety data sheets for the associated chemicals. </w:t>
      </w:r>
    </w:p>
    <w:tbl>
      <w:tblPr>
        <w:tblStyle w:val="TableGrid"/>
        <w:tblW w:w="0" w:type="auto"/>
        <w:tblLook w:val="04A0" w:firstRow="1" w:lastRow="0" w:firstColumn="1" w:lastColumn="0" w:noHBand="0" w:noVBand="1"/>
        <w:tblCaption w:val="Signature Page"/>
        <w:tblDescription w:val="Blank table for providing names and signatures at the end of the SOP."/>
      </w:tblPr>
      <w:tblGrid>
        <w:gridCol w:w="3235"/>
        <w:gridCol w:w="3330"/>
        <w:gridCol w:w="1369"/>
        <w:gridCol w:w="1416"/>
      </w:tblGrid>
      <w:tr w:rsidR="005A1398" w:rsidRPr="001C6606" w14:paraId="43861C03" w14:textId="77777777" w:rsidTr="00487D84">
        <w:trPr>
          <w:trHeight w:val="432"/>
          <w:tblHeader/>
        </w:trPr>
        <w:tc>
          <w:tcPr>
            <w:tcW w:w="3235" w:type="dxa"/>
          </w:tcPr>
          <w:p w14:paraId="565B80E8" w14:textId="77777777" w:rsidR="00AA6691" w:rsidRPr="001C6606" w:rsidRDefault="00AA6691" w:rsidP="00D80576">
            <w:pPr>
              <w:jc w:val="both"/>
              <w:rPr>
                <w:b/>
              </w:rPr>
            </w:pPr>
            <w:r w:rsidRPr="001C6606">
              <w:rPr>
                <w:b/>
              </w:rPr>
              <w:t>Name</w:t>
            </w:r>
          </w:p>
        </w:tc>
        <w:tc>
          <w:tcPr>
            <w:tcW w:w="3330" w:type="dxa"/>
          </w:tcPr>
          <w:p w14:paraId="0F6D18E1" w14:textId="77777777" w:rsidR="00AA6691" w:rsidRPr="001C6606" w:rsidRDefault="00AA6691" w:rsidP="00D80576">
            <w:pPr>
              <w:jc w:val="both"/>
              <w:rPr>
                <w:b/>
              </w:rPr>
            </w:pPr>
            <w:r w:rsidRPr="001C6606">
              <w:rPr>
                <w:b/>
              </w:rPr>
              <w:t>Signature</w:t>
            </w:r>
          </w:p>
        </w:tc>
        <w:tc>
          <w:tcPr>
            <w:tcW w:w="1369" w:type="dxa"/>
          </w:tcPr>
          <w:p w14:paraId="676025FC" w14:textId="77777777" w:rsidR="00AA6691" w:rsidRPr="001C6606" w:rsidRDefault="00AA6691" w:rsidP="00D80576">
            <w:pPr>
              <w:jc w:val="both"/>
              <w:rPr>
                <w:b/>
              </w:rPr>
            </w:pPr>
            <w:r w:rsidRPr="001C6606">
              <w:rPr>
                <w:b/>
              </w:rPr>
              <w:t>Date</w:t>
            </w:r>
          </w:p>
        </w:tc>
        <w:tc>
          <w:tcPr>
            <w:tcW w:w="1416" w:type="dxa"/>
          </w:tcPr>
          <w:p w14:paraId="6E9E21DD" w14:textId="77777777" w:rsidR="00AA6691" w:rsidRPr="001C6606" w:rsidRDefault="00AA6691" w:rsidP="00D80576">
            <w:pPr>
              <w:jc w:val="both"/>
              <w:rPr>
                <w:b/>
              </w:rPr>
            </w:pPr>
            <w:r w:rsidRPr="001C6606">
              <w:rPr>
                <w:b/>
              </w:rPr>
              <w:t>Supervisor Initial</w:t>
            </w:r>
          </w:p>
        </w:tc>
      </w:tr>
      <w:tr w:rsidR="005A1398" w:rsidRPr="001C6606" w14:paraId="50B6B6CF" w14:textId="77777777" w:rsidTr="0032773A">
        <w:trPr>
          <w:trHeight w:val="432"/>
        </w:trPr>
        <w:tc>
          <w:tcPr>
            <w:tcW w:w="3235" w:type="dxa"/>
          </w:tcPr>
          <w:p w14:paraId="0AED7B55" w14:textId="77777777" w:rsidR="00AA6691" w:rsidRPr="001C6606" w:rsidRDefault="00AA6691" w:rsidP="00D80576">
            <w:pPr>
              <w:jc w:val="both"/>
              <w:rPr>
                <w:b/>
              </w:rPr>
            </w:pPr>
          </w:p>
        </w:tc>
        <w:tc>
          <w:tcPr>
            <w:tcW w:w="3330" w:type="dxa"/>
          </w:tcPr>
          <w:p w14:paraId="53A10FFE" w14:textId="77777777" w:rsidR="00AA6691" w:rsidRPr="001C6606" w:rsidRDefault="00AA6691" w:rsidP="00D80576">
            <w:pPr>
              <w:jc w:val="both"/>
              <w:rPr>
                <w:b/>
              </w:rPr>
            </w:pPr>
          </w:p>
        </w:tc>
        <w:tc>
          <w:tcPr>
            <w:tcW w:w="1369" w:type="dxa"/>
          </w:tcPr>
          <w:p w14:paraId="64EF723E" w14:textId="77777777" w:rsidR="00AA6691" w:rsidRPr="001C6606" w:rsidRDefault="00AA6691" w:rsidP="00D80576">
            <w:pPr>
              <w:jc w:val="both"/>
              <w:rPr>
                <w:b/>
              </w:rPr>
            </w:pPr>
          </w:p>
        </w:tc>
        <w:tc>
          <w:tcPr>
            <w:tcW w:w="1416" w:type="dxa"/>
          </w:tcPr>
          <w:p w14:paraId="50FE8EBD" w14:textId="77777777" w:rsidR="00AA6691" w:rsidRPr="001C6606" w:rsidRDefault="00AA6691" w:rsidP="00D80576">
            <w:pPr>
              <w:jc w:val="both"/>
              <w:rPr>
                <w:b/>
              </w:rPr>
            </w:pPr>
          </w:p>
        </w:tc>
      </w:tr>
      <w:tr w:rsidR="005A1398" w:rsidRPr="001C6606" w14:paraId="6213402C" w14:textId="77777777" w:rsidTr="0032773A">
        <w:trPr>
          <w:trHeight w:val="432"/>
        </w:trPr>
        <w:tc>
          <w:tcPr>
            <w:tcW w:w="3235" w:type="dxa"/>
          </w:tcPr>
          <w:p w14:paraId="0C900E5A" w14:textId="77777777" w:rsidR="00AA6691" w:rsidRPr="001C6606" w:rsidRDefault="00AA6691" w:rsidP="00D80576">
            <w:pPr>
              <w:jc w:val="both"/>
              <w:rPr>
                <w:b/>
              </w:rPr>
            </w:pPr>
          </w:p>
        </w:tc>
        <w:tc>
          <w:tcPr>
            <w:tcW w:w="3330" w:type="dxa"/>
          </w:tcPr>
          <w:p w14:paraId="0D833C6F" w14:textId="77777777" w:rsidR="00AA6691" w:rsidRPr="001C6606" w:rsidRDefault="00AA6691" w:rsidP="00D80576">
            <w:pPr>
              <w:jc w:val="both"/>
              <w:rPr>
                <w:b/>
              </w:rPr>
            </w:pPr>
          </w:p>
        </w:tc>
        <w:tc>
          <w:tcPr>
            <w:tcW w:w="1369" w:type="dxa"/>
          </w:tcPr>
          <w:p w14:paraId="7EB22877" w14:textId="77777777" w:rsidR="00AA6691" w:rsidRPr="001C6606" w:rsidRDefault="00AA6691" w:rsidP="00D80576">
            <w:pPr>
              <w:jc w:val="both"/>
              <w:rPr>
                <w:b/>
              </w:rPr>
            </w:pPr>
          </w:p>
        </w:tc>
        <w:tc>
          <w:tcPr>
            <w:tcW w:w="1416" w:type="dxa"/>
          </w:tcPr>
          <w:p w14:paraId="13C75BA3" w14:textId="77777777" w:rsidR="00AA6691" w:rsidRPr="001C6606" w:rsidRDefault="00AA6691" w:rsidP="00D80576">
            <w:pPr>
              <w:jc w:val="both"/>
              <w:rPr>
                <w:b/>
              </w:rPr>
            </w:pPr>
          </w:p>
        </w:tc>
      </w:tr>
      <w:tr w:rsidR="005A1398" w:rsidRPr="001C6606" w14:paraId="53549749" w14:textId="77777777" w:rsidTr="0032773A">
        <w:trPr>
          <w:trHeight w:val="432"/>
        </w:trPr>
        <w:tc>
          <w:tcPr>
            <w:tcW w:w="3235" w:type="dxa"/>
          </w:tcPr>
          <w:p w14:paraId="1791CE86" w14:textId="77777777" w:rsidR="00AA6691" w:rsidRPr="001C6606" w:rsidRDefault="00AA6691" w:rsidP="00D80576">
            <w:pPr>
              <w:jc w:val="both"/>
              <w:rPr>
                <w:b/>
              </w:rPr>
            </w:pPr>
          </w:p>
        </w:tc>
        <w:tc>
          <w:tcPr>
            <w:tcW w:w="3330" w:type="dxa"/>
          </w:tcPr>
          <w:p w14:paraId="4FACABCB" w14:textId="77777777" w:rsidR="00AA6691" w:rsidRPr="001C6606" w:rsidRDefault="00AA6691" w:rsidP="00D80576">
            <w:pPr>
              <w:jc w:val="both"/>
              <w:rPr>
                <w:b/>
              </w:rPr>
            </w:pPr>
          </w:p>
        </w:tc>
        <w:tc>
          <w:tcPr>
            <w:tcW w:w="1369" w:type="dxa"/>
          </w:tcPr>
          <w:p w14:paraId="2E475EAB" w14:textId="77777777" w:rsidR="00AA6691" w:rsidRPr="001C6606" w:rsidRDefault="00AA6691" w:rsidP="00D80576">
            <w:pPr>
              <w:jc w:val="both"/>
              <w:rPr>
                <w:b/>
              </w:rPr>
            </w:pPr>
          </w:p>
        </w:tc>
        <w:tc>
          <w:tcPr>
            <w:tcW w:w="1416" w:type="dxa"/>
          </w:tcPr>
          <w:p w14:paraId="03078A63" w14:textId="77777777" w:rsidR="00AA6691" w:rsidRPr="001C6606" w:rsidRDefault="00AA6691" w:rsidP="00D80576">
            <w:pPr>
              <w:jc w:val="both"/>
              <w:rPr>
                <w:b/>
              </w:rPr>
            </w:pPr>
          </w:p>
        </w:tc>
      </w:tr>
      <w:tr w:rsidR="005A1398" w:rsidRPr="001C6606" w14:paraId="37C9F2ED" w14:textId="77777777" w:rsidTr="0032773A">
        <w:trPr>
          <w:trHeight w:val="432"/>
        </w:trPr>
        <w:tc>
          <w:tcPr>
            <w:tcW w:w="3235" w:type="dxa"/>
          </w:tcPr>
          <w:p w14:paraId="6F3CA283" w14:textId="77777777" w:rsidR="00AA6691" w:rsidRPr="001C6606" w:rsidRDefault="00AA6691" w:rsidP="00D80576">
            <w:pPr>
              <w:jc w:val="both"/>
              <w:rPr>
                <w:b/>
              </w:rPr>
            </w:pPr>
          </w:p>
        </w:tc>
        <w:tc>
          <w:tcPr>
            <w:tcW w:w="3330" w:type="dxa"/>
          </w:tcPr>
          <w:p w14:paraId="04336804" w14:textId="77777777" w:rsidR="00AA6691" w:rsidRPr="001C6606" w:rsidRDefault="00AA6691" w:rsidP="00D80576">
            <w:pPr>
              <w:jc w:val="both"/>
              <w:rPr>
                <w:b/>
              </w:rPr>
            </w:pPr>
          </w:p>
        </w:tc>
        <w:tc>
          <w:tcPr>
            <w:tcW w:w="1369" w:type="dxa"/>
          </w:tcPr>
          <w:p w14:paraId="432A0EA3" w14:textId="77777777" w:rsidR="00AA6691" w:rsidRPr="001C6606" w:rsidRDefault="00AA6691" w:rsidP="00D80576">
            <w:pPr>
              <w:jc w:val="both"/>
              <w:rPr>
                <w:b/>
              </w:rPr>
            </w:pPr>
          </w:p>
        </w:tc>
        <w:tc>
          <w:tcPr>
            <w:tcW w:w="1416" w:type="dxa"/>
          </w:tcPr>
          <w:p w14:paraId="3F804AFF" w14:textId="77777777" w:rsidR="00AA6691" w:rsidRPr="001C6606" w:rsidRDefault="00AA6691" w:rsidP="00D80576">
            <w:pPr>
              <w:jc w:val="both"/>
              <w:rPr>
                <w:b/>
              </w:rPr>
            </w:pPr>
          </w:p>
        </w:tc>
      </w:tr>
      <w:tr w:rsidR="005A1398" w:rsidRPr="001C6606" w14:paraId="4CB49963" w14:textId="77777777" w:rsidTr="0032773A">
        <w:trPr>
          <w:trHeight w:val="432"/>
        </w:trPr>
        <w:tc>
          <w:tcPr>
            <w:tcW w:w="3235" w:type="dxa"/>
          </w:tcPr>
          <w:p w14:paraId="59794337" w14:textId="77777777" w:rsidR="00AA6691" w:rsidRPr="001C6606" w:rsidRDefault="00AA6691" w:rsidP="00D80576">
            <w:pPr>
              <w:jc w:val="both"/>
              <w:rPr>
                <w:b/>
              </w:rPr>
            </w:pPr>
          </w:p>
        </w:tc>
        <w:tc>
          <w:tcPr>
            <w:tcW w:w="3330" w:type="dxa"/>
          </w:tcPr>
          <w:p w14:paraId="1C147C02" w14:textId="77777777" w:rsidR="00AA6691" w:rsidRPr="001C6606" w:rsidRDefault="00AA6691" w:rsidP="00D80576">
            <w:pPr>
              <w:jc w:val="both"/>
              <w:rPr>
                <w:b/>
              </w:rPr>
            </w:pPr>
          </w:p>
        </w:tc>
        <w:tc>
          <w:tcPr>
            <w:tcW w:w="1369" w:type="dxa"/>
          </w:tcPr>
          <w:p w14:paraId="58E62933" w14:textId="77777777" w:rsidR="00AA6691" w:rsidRPr="001C6606" w:rsidRDefault="00AA6691" w:rsidP="00D80576">
            <w:pPr>
              <w:jc w:val="both"/>
              <w:rPr>
                <w:b/>
              </w:rPr>
            </w:pPr>
          </w:p>
        </w:tc>
        <w:tc>
          <w:tcPr>
            <w:tcW w:w="1416" w:type="dxa"/>
          </w:tcPr>
          <w:p w14:paraId="10C76684" w14:textId="77777777" w:rsidR="00AA6691" w:rsidRPr="001C6606" w:rsidRDefault="00AA6691" w:rsidP="00D80576">
            <w:pPr>
              <w:jc w:val="both"/>
              <w:rPr>
                <w:b/>
              </w:rPr>
            </w:pPr>
          </w:p>
        </w:tc>
      </w:tr>
      <w:tr w:rsidR="005A1398" w:rsidRPr="001C6606" w14:paraId="0945A2EB" w14:textId="77777777" w:rsidTr="0032773A">
        <w:trPr>
          <w:trHeight w:val="432"/>
        </w:trPr>
        <w:tc>
          <w:tcPr>
            <w:tcW w:w="3235" w:type="dxa"/>
          </w:tcPr>
          <w:p w14:paraId="476D5716" w14:textId="77777777" w:rsidR="00AA6691" w:rsidRPr="001C6606" w:rsidRDefault="00AA6691" w:rsidP="00D80576">
            <w:pPr>
              <w:jc w:val="both"/>
              <w:rPr>
                <w:b/>
              </w:rPr>
            </w:pPr>
          </w:p>
        </w:tc>
        <w:tc>
          <w:tcPr>
            <w:tcW w:w="3330" w:type="dxa"/>
          </w:tcPr>
          <w:p w14:paraId="48B2C4F4" w14:textId="77777777" w:rsidR="00AA6691" w:rsidRPr="001C6606" w:rsidRDefault="00AA6691" w:rsidP="00D80576">
            <w:pPr>
              <w:jc w:val="both"/>
              <w:rPr>
                <w:b/>
              </w:rPr>
            </w:pPr>
          </w:p>
        </w:tc>
        <w:tc>
          <w:tcPr>
            <w:tcW w:w="1369" w:type="dxa"/>
          </w:tcPr>
          <w:p w14:paraId="0D3A95F1" w14:textId="77777777" w:rsidR="00AA6691" w:rsidRPr="001C6606" w:rsidRDefault="00AA6691" w:rsidP="00D80576">
            <w:pPr>
              <w:jc w:val="both"/>
              <w:rPr>
                <w:b/>
              </w:rPr>
            </w:pPr>
          </w:p>
        </w:tc>
        <w:tc>
          <w:tcPr>
            <w:tcW w:w="1416" w:type="dxa"/>
          </w:tcPr>
          <w:p w14:paraId="1B96F51A" w14:textId="77777777" w:rsidR="00AA6691" w:rsidRPr="001C6606" w:rsidRDefault="00AA6691" w:rsidP="00D80576">
            <w:pPr>
              <w:jc w:val="both"/>
              <w:rPr>
                <w:b/>
              </w:rPr>
            </w:pPr>
          </w:p>
        </w:tc>
      </w:tr>
      <w:tr w:rsidR="005A1398" w:rsidRPr="001C6606" w14:paraId="0A2C2144" w14:textId="77777777" w:rsidTr="0032773A">
        <w:trPr>
          <w:trHeight w:val="432"/>
        </w:trPr>
        <w:tc>
          <w:tcPr>
            <w:tcW w:w="3235" w:type="dxa"/>
          </w:tcPr>
          <w:p w14:paraId="4F87B4E3" w14:textId="77777777" w:rsidR="00AA6691" w:rsidRPr="001C6606" w:rsidRDefault="00AA6691" w:rsidP="00D80576">
            <w:pPr>
              <w:jc w:val="both"/>
              <w:rPr>
                <w:b/>
              </w:rPr>
            </w:pPr>
          </w:p>
        </w:tc>
        <w:tc>
          <w:tcPr>
            <w:tcW w:w="3330" w:type="dxa"/>
          </w:tcPr>
          <w:p w14:paraId="2433460D" w14:textId="77777777" w:rsidR="00AA6691" w:rsidRPr="001C6606" w:rsidRDefault="00AA6691" w:rsidP="00D80576">
            <w:pPr>
              <w:jc w:val="both"/>
              <w:rPr>
                <w:b/>
              </w:rPr>
            </w:pPr>
          </w:p>
        </w:tc>
        <w:tc>
          <w:tcPr>
            <w:tcW w:w="1369" w:type="dxa"/>
          </w:tcPr>
          <w:p w14:paraId="5E13358A" w14:textId="77777777" w:rsidR="00AA6691" w:rsidRPr="001C6606" w:rsidRDefault="00AA6691" w:rsidP="00D80576">
            <w:pPr>
              <w:jc w:val="both"/>
              <w:rPr>
                <w:b/>
              </w:rPr>
            </w:pPr>
          </w:p>
        </w:tc>
        <w:tc>
          <w:tcPr>
            <w:tcW w:w="1416" w:type="dxa"/>
          </w:tcPr>
          <w:p w14:paraId="21F9E0A7" w14:textId="77777777" w:rsidR="00AA6691" w:rsidRPr="001C6606" w:rsidRDefault="00AA6691" w:rsidP="00D80576">
            <w:pPr>
              <w:jc w:val="both"/>
              <w:rPr>
                <w:b/>
              </w:rPr>
            </w:pPr>
          </w:p>
        </w:tc>
      </w:tr>
      <w:tr w:rsidR="005A1398" w:rsidRPr="001C6606" w14:paraId="337C2985" w14:textId="77777777" w:rsidTr="0032773A">
        <w:trPr>
          <w:trHeight w:val="432"/>
        </w:trPr>
        <w:tc>
          <w:tcPr>
            <w:tcW w:w="3235" w:type="dxa"/>
          </w:tcPr>
          <w:p w14:paraId="5A04E2D3" w14:textId="77777777" w:rsidR="00AA6691" w:rsidRPr="001C6606" w:rsidRDefault="00AA6691" w:rsidP="00D80576">
            <w:pPr>
              <w:jc w:val="both"/>
              <w:rPr>
                <w:b/>
              </w:rPr>
            </w:pPr>
          </w:p>
        </w:tc>
        <w:tc>
          <w:tcPr>
            <w:tcW w:w="3330" w:type="dxa"/>
          </w:tcPr>
          <w:p w14:paraId="087EB08B" w14:textId="77777777" w:rsidR="00AA6691" w:rsidRPr="001C6606" w:rsidRDefault="00AA6691" w:rsidP="00D80576">
            <w:pPr>
              <w:jc w:val="both"/>
              <w:rPr>
                <w:b/>
              </w:rPr>
            </w:pPr>
          </w:p>
        </w:tc>
        <w:tc>
          <w:tcPr>
            <w:tcW w:w="1369" w:type="dxa"/>
          </w:tcPr>
          <w:p w14:paraId="7F476995" w14:textId="77777777" w:rsidR="00AA6691" w:rsidRPr="001C6606" w:rsidRDefault="00AA6691" w:rsidP="00D80576">
            <w:pPr>
              <w:jc w:val="both"/>
              <w:rPr>
                <w:b/>
              </w:rPr>
            </w:pPr>
          </w:p>
        </w:tc>
        <w:tc>
          <w:tcPr>
            <w:tcW w:w="1416" w:type="dxa"/>
          </w:tcPr>
          <w:p w14:paraId="71AA75F5" w14:textId="77777777" w:rsidR="00AA6691" w:rsidRPr="001C6606" w:rsidRDefault="00AA6691" w:rsidP="00D80576">
            <w:pPr>
              <w:jc w:val="both"/>
              <w:rPr>
                <w:b/>
              </w:rPr>
            </w:pPr>
          </w:p>
        </w:tc>
      </w:tr>
      <w:tr w:rsidR="005A1398" w:rsidRPr="001C6606" w14:paraId="01FE9EC9" w14:textId="77777777" w:rsidTr="0032773A">
        <w:trPr>
          <w:trHeight w:val="432"/>
        </w:trPr>
        <w:tc>
          <w:tcPr>
            <w:tcW w:w="3235" w:type="dxa"/>
          </w:tcPr>
          <w:p w14:paraId="3D51B459" w14:textId="77777777" w:rsidR="00AA6691" w:rsidRPr="001C6606" w:rsidRDefault="00AA6691" w:rsidP="00D80576">
            <w:pPr>
              <w:jc w:val="both"/>
              <w:rPr>
                <w:b/>
              </w:rPr>
            </w:pPr>
          </w:p>
        </w:tc>
        <w:tc>
          <w:tcPr>
            <w:tcW w:w="3330" w:type="dxa"/>
          </w:tcPr>
          <w:p w14:paraId="02809CCB" w14:textId="77777777" w:rsidR="00AA6691" w:rsidRPr="001C6606" w:rsidRDefault="00AA6691" w:rsidP="00D80576">
            <w:pPr>
              <w:jc w:val="both"/>
              <w:rPr>
                <w:b/>
              </w:rPr>
            </w:pPr>
          </w:p>
        </w:tc>
        <w:tc>
          <w:tcPr>
            <w:tcW w:w="1369" w:type="dxa"/>
          </w:tcPr>
          <w:p w14:paraId="1B0BBEC9" w14:textId="77777777" w:rsidR="00AA6691" w:rsidRPr="001C6606" w:rsidRDefault="00AA6691" w:rsidP="00D80576">
            <w:pPr>
              <w:jc w:val="both"/>
              <w:rPr>
                <w:b/>
              </w:rPr>
            </w:pPr>
          </w:p>
        </w:tc>
        <w:tc>
          <w:tcPr>
            <w:tcW w:w="1416" w:type="dxa"/>
          </w:tcPr>
          <w:p w14:paraId="2CA2F0DA" w14:textId="77777777" w:rsidR="00AA6691" w:rsidRPr="001C6606" w:rsidRDefault="00AA6691" w:rsidP="00D80576">
            <w:pPr>
              <w:jc w:val="both"/>
              <w:rPr>
                <w:b/>
              </w:rPr>
            </w:pPr>
          </w:p>
        </w:tc>
      </w:tr>
      <w:tr w:rsidR="005A1398" w:rsidRPr="001C6606" w14:paraId="5807878E" w14:textId="77777777" w:rsidTr="0032773A">
        <w:trPr>
          <w:trHeight w:val="432"/>
        </w:trPr>
        <w:tc>
          <w:tcPr>
            <w:tcW w:w="3235" w:type="dxa"/>
          </w:tcPr>
          <w:p w14:paraId="201E325A" w14:textId="77777777" w:rsidR="00AA6691" w:rsidRPr="001C6606" w:rsidRDefault="00AA6691" w:rsidP="00D80576">
            <w:pPr>
              <w:jc w:val="both"/>
              <w:rPr>
                <w:b/>
              </w:rPr>
            </w:pPr>
          </w:p>
        </w:tc>
        <w:tc>
          <w:tcPr>
            <w:tcW w:w="3330" w:type="dxa"/>
          </w:tcPr>
          <w:p w14:paraId="417E7C6A" w14:textId="77777777" w:rsidR="00AA6691" w:rsidRPr="001C6606" w:rsidRDefault="00AA6691" w:rsidP="00D80576">
            <w:pPr>
              <w:jc w:val="both"/>
              <w:rPr>
                <w:b/>
              </w:rPr>
            </w:pPr>
          </w:p>
        </w:tc>
        <w:tc>
          <w:tcPr>
            <w:tcW w:w="1369" w:type="dxa"/>
          </w:tcPr>
          <w:p w14:paraId="2C77D78F" w14:textId="77777777" w:rsidR="00AA6691" w:rsidRPr="001C6606" w:rsidRDefault="00AA6691" w:rsidP="00D80576">
            <w:pPr>
              <w:jc w:val="both"/>
              <w:rPr>
                <w:b/>
              </w:rPr>
            </w:pPr>
          </w:p>
        </w:tc>
        <w:tc>
          <w:tcPr>
            <w:tcW w:w="1416" w:type="dxa"/>
          </w:tcPr>
          <w:p w14:paraId="0C9555C1" w14:textId="77777777" w:rsidR="00AA6691" w:rsidRPr="001C6606" w:rsidRDefault="00AA6691" w:rsidP="00D80576">
            <w:pPr>
              <w:jc w:val="both"/>
              <w:rPr>
                <w:b/>
              </w:rPr>
            </w:pPr>
          </w:p>
        </w:tc>
      </w:tr>
      <w:tr w:rsidR="005A1398" w:rsidRPr="001C6606" w14:paraId="698812F7" w14:textId="77777777" w:rsidTr="0032773A">
        <w:trPr>
          <w:trHeight w:val="432"/>
        </w:trPr>
        <w:tc>
          <w:tcPr>
            <w:tcW w:w="3235" w:type="dxa"/>
          </w:tcPr>
          <w:p w14:paraId="33E84680" w14:textId="77777777" w:rsidR="00AA6691" w:rsidRPr="001C6606" w:rsidRDefault="00AA6691" w:rsidP="00D80576">
            <w:pPr>
              <w:jc w:val="both"/>
              <w:rPr>
                <w:b/>
              </w:rPr>
            </w:pPr>
          </w:p>
        </w:tc>
        <w:tc>
          <w:tcPr>
            <w:tcW w:w="3330" w:type="dxa"/>
          </w:tcPr>
          <w:p w14:paraId="70E57643" w14:textId="77777777" w:rsidR="00AA6691" w:rsidRPr="001C6606" w:rsidRDefault="00AA6691" w:rsidP="00D80576">
            <w:pPr>
              <w:jc w:val="both"/>
              <w:rPr>
                <w:b/>
              </w:rPr>
            </w:pPr>
          </w:p>
        </w:tc>
        <w:tc>
          <w:tcPr>
            <w:tcW w:w="1369" w:type="dxa"/>
          </w:tcPr>
          <w:p w14:paraId="2DF6D968" w14:textId="77777777" w:rsidR="00AA6691" w:rsidRPr="001C6606" w:rsidRDefault="00AA6691" w:rsidP="00D80576">
            <w:pPr>
              <w:jc w:val="both"/>
              <w:rPr>
                <w:b/>
              </w:rPr>
            </w:pPr>
          </w:p>
        </w:tc>
        <w:tc>
          <w:tcPr>
            <w:tcW w:w="1416" w:type="dxa"/>
          </w:tcPr>
          <w:p w14:paraId="71FF485D" w14:textId="77777777" w:rsidR="00AA6691" w:rsidRPr="001C6606" w:rsidRDefault="00AA6691" w:rsidP="00D80576">
            <w:pPr>
              <w:jc w:val="both"/>
              <w:rPr>
                <w:b/>
              </w:rPr>
            </w:pPr>
          </w:p>
        </w:tc>
      </w:tr>
      <w:tr w:rsidR="005A1398" w:rsidRPr="001C6606" w14:paraId="1A2A7380" w14:textId="77777777" w:rsidTr="0032773A">
        <w:trPr>
          <w:trHeight w:val="432"/>
        </w:trPr>
        <w:tc>
          <w:tcPr>
            <w:tcW w:w="3235" w:type="dxa"/>
          </w:tcPr>
          <w:p w14:paraId="244C7F40" w14:textId="77777777" w:rsidR="00AA6691" w:rsidRPr="001C6606" w:rsidRDefault="00AA6691" w:rsidP="00D80576">
            <w:pPr>
              <w:jc w:val="both"/>
              <w:rPr>
                <w:b/>
              </w:rPr>
            </w:pPr>
          </w:p>
        </w:tc>
        <w:tc>
          <w:tcPr>
            <w:tcW w:w="3330" w:type="dxa"/>
          </w:tcPr>
          <w:p w14:paraId="25BA74D9" w14:textId="77777777" w:rsidR="00AA6691" w:rsidRPr="001C6606" w:rsidRDefault="00AA6691" w:rsidP="00D80576">
            <w:pPr>
              <w:jc w:val="both"/>
              <w:rPr>
                <w:b/>
              </w:rPr>
            </w:pPr>
          </w:p>
        </w:tc>
        <w:tc>
          <w:tcPr>
            <w:tcW w:w="1369" w:type="dxa"/>
          </w:tcPr>
          <w:p w14:paraId="7D215DF4" w14:textId="77777777" w:rsidR="00AA6691" w:rsidRPr="001C6606" w:rsidRDefault="00AA6691" w:rsidP="00D80576">
            <w:pPr>
              <w:jc w:val="both"/>
              <w:rPr>
                <w:b/>
              </w:rPr>
            </w:pPr>
          </w:p>
        </w:tc>
        <w:tc>
          <w:tcPr>
            <w:tcW w:w="1416" w:type="dxa"/>
          </w:tcPr>
          <w:p w14:paraId="041E5188" w14:textId="77777777" w:rsidR="00AA6691" w:rsidRPr="001C6606" w:rsidRDefault="00AA6691" w:rsidP="00D80576">
            <w:pPr>
              <w:jc w:val="both"/>
              <w:rPr>
                <w:b/>
              </w:rPr>
            </w:pPr>
          </w:p>
        </w:tc>
      </w:tr>
      <w:tr w:rsidR="005A1398" w:rsidRPr="001C6606" w14:paraId="2B01FD32" w14:textId="77777777" w:rsidTr="0032773A">
        <w:trPr>
          <w:trHeight w:val="432"/>
        </w:trPr>
        <w:tc>
          <w:tcPr>
            <w:tcW w:w="3235" w:type="dxa"/>
          </w:tcPr>
          <w:p w14:paraId="699DA59A" w14:textId="77777777" w:rsidR="00AA6691" w:rsidRPr="001C6606" w:rsidRDefault="00AA6691" w:rsidP="00D80576">
            <w:pPr>
              <w:jc w:val="both"/>
              <w:rPr>
                <w:b/>
              </w:rPr>
            </w:pPr>
          </w:p>
        </w:tc>
        <w:tc>
          <w:tcPr>
            <w:tcW w:w="3330" w:type="dxa"/>
          </w:tcPr>
          <w:p w14:paraId="5FE6F64F" w14:textId="77777777" w:rsidR="00AA6691" w:rsidRPr="001C6606" w:rsidRDefault="00AA6691" w:rsidP="00D80576">
            <w:pPr>
              <w:jc w:val="both"/>
              <w:rPr>
                <w:b/>
              </w:rPr>
            </w:pPr>
          </w:p>
        </w:tc>
        <w:tc>
          <w:tcPr>
            <w:tcW w:w="1369" w:type="dxa"/>
          </w:tcPr>
          <w:p w14:paraId="3A842E15" w14:textId="77777777" w:rsidR="00AA6691" w:rsidRPr="001C6606" w:rsidRDefault="00AA6691" w:rsidP="00D80576">
            <w:pPr>
              <w:jc w:val="both"/>
              <w:rPr>
                <w:b/>
              </w:rPr>
            </w:pPr>
          </w:p>
        </w:tc>
        <w:tc>
          <w:tcPr>
            <w:tcW w:w="1416" w:type="dxa"/>
          </w:tcPr>
          <w:p w14:paraId="7BE8BF5B" w14:textId="77777777" w:rsidR="00AA6691" w:rsidRPr="001C6606" w:rsidRDefault="00AA6691" w:rsidP="00D80576">
            <w:pPr>
              <w:jc w:val="both"/>
              <w:rPr>
                <w:b/>
              </w:rPr>
            </w:pPr>
          </w:p>
        </w:tc>
      </w:tr>
      <w:tr w:rsidR="005A1398" w:rsidRPr="001C6606" w14:paraId="444DE3F6" w14:textId="77777777" w:rsidTr="0032773A">
        <w:trPr>
          <w:trHeight w:val="432"/>
        </w:trPr>
        <w:tc>
          <w:tcPr>
            <w:tcW w:w="3235" w:type="dxa"/>
          </w:tcPr>
          <w:p w14:paraId="065B39D0" w14:textId="77777777" w:rsidR="00AA6691" w:rsidRPr="001C6606" w:rsidRDefault="00AA6691" w:rsidP="00D80576">
            <w:pPr>
              <w:jc w:val="both"/>
              <w:rPr>
                <w:b/>
              </w:rPr>
            </w:pPr>
          </w:p>
        </w:tc>
        <w:tc>
          <w:tcPr>
            <w:tcW w:w="3330" w:type="dxa"/>
          </w:tcPr>
          <w:p w14:paraId="74C5A173" w14:textId="77777777" w:rsidR="00AA6691" w:rsidRPr="001C6606" w:rsidRDefault="00AA6691" w:rsidP="00D80576">
            <w:pPr>
              <w:jc w:val="both"/>
              <w:rPr>
                <w:b/>
              </w:rPr>
            </w:pPr>
          </w:p>
        </w:tc>
        <w:tc>
          <w:tcPr>
            <w:tcW w:w="1369" w:type="dxa"/>
          </w:tcPr>
          <w:p w14:paraId="5CCF9E27" w14:textId="77777777" w:rsidR="00AA6691" w:rsidRPr="001C6606" w:rsidRDefault="00AA6691" w:rsidP="00D80576">
            <w:pPr>
              <w:jc w:val="both"/>
              <w:rPr>
                <w:b/>
              </w:rPr>
            </w:pPr>
          </w:p>
        </w:tc>
        <w:tc>
          <w:tcPr>
            <w:tcW w:w="1416" w:type="dxa"/>
          </w:tcPr>
          <w:p w14:paraId="23F3353B" w14:textId="77777777" w:rsidR="00AA6691" w:rsidRPr="001C6606" w:rsidRDefault="00AA6691" w:rsidP="00D80576">
            <w:pPr>
              <w:jc w:val="both"/>
              <w:rPr>
                <w:b/>
              </w:rPr>
            </w:pPr>
          </w:p>
        </w:tc>
      </w:tr>
    </w:tbl>
    <w:p w14:paraId="25092712" w14:textId="7D57E8FD" w:rsidR="00580BD1" w:rsidRPr="001C6606" w:rsidRDefault="00580BD1" w:rsidP="00D80576">
      <w:pPr>
        <w:spacing w:line="240" w:lineRule="auto"/>
        <w:jc w:val="both"/>
        <w:rPr>
          <w:rFonts w:eastAsiaTheme="majorEastAsia" w:cstheme="majorBidi"/>
          <w:sz w:val="32"/>
          <w:szCs w:val="32"/>
        </w:rPr>
      </w:pPr>
    </w:p>
    <w:p w14:paraId="1114841E" w14:textId="77777777" w:rsidR="00ED0C63" w:rsidRPr="001C6606" w:rsidRDefault="00ED0C63" w:rsidP="00D80576">
      <w:pPr>
        <w:spacing w:after="0" w:line="240" w:lineRule="auto"/>
        <w:jc w:val="both"/>
        <w:rPr>
          <w:rFonts w:cs="Arial"/>
          <w:szCs w:val="24"/>
        </w:rPr>
      </w:pPr>
    </w:p>
    <w:p w14:paraId="3C6CF2EC" w14:textId="77777777" w:rsidR="00ED0C63" w:rsidRPr="001C6606" w:rsidRDefault="00ED0C63" w:rsidP="00D80576">
      <w:pPr>
        <w:spacing w:after="0" w:line="240" w:lineRule="auto"/>
        <w:jc w:val="both"/>
        <w:rPr>
          <w:rFonts w:cs="Arial"/>
          <w:szCs w:val="24"/>
        </w:rPr>
      </w:pPr>
    </w:p>
    <w:p w14:paraId="6E89B71B" w14:textId="77777777" w:rsidR="00487D84" w:rsidRPr="001C6606" w:rsidRDefault="00487D84" w:rsidP="00D80576">
      <w:pPr>
        <w:spacing w:line="240" w:lineRule="auto"/>
        <w:jc w:val="both"/>
        <w:rPr>
          <w:rFonts w:eastAsiaTheme="majorEastAsia" w:cstheme="majorBidi"/>
          <w:b/>
          <w:sz w:val="32"/>
          <w:szCs w:val="32"/>
        </w:rPr>
      </w:pPr>
      <w:r w:rsidRPr="001C6606">
        <w:br w:type="page"/>
      </w:r>
    </w:p>
    <w:p w14:paraId="7C8295B2" w14:textId="77777777" w:rsidR="002B56AF" w:rsidRPr="001C6606" w:rsidRDefault="00580BD1" w:rsidP="00D80576">
      <w:pPr>
        <w:pStyle w:val="Heading2"/>
        <w:spacing w:line="240" w:lineRule="auto"/>
        <w:jc w:val="both"/>
        <w:rPr>
          <w:sz w:val="24"/>
          <w:szCs w:val="24"/>
        </w:rPr>
      </w:pPr>
      <w:bookmarkStart w:id="49" w:name="_Toc7623489"/>
      <w:r w:rsidRPr="001C6606">
        <w:lastRenderedPageBreak/>
        <w:t>Appendix</w:t>
      </w:r>
      <w:r w:rsidR="00E8204D" w:rsidRPr="001C6606">
        <w:t xml:space="preserve"> E</w:t>
      </w:r>
      <w:r w:rsidR="0008115E" w:rsidRPr="001C6606">
        <w:t xml:space="preserve">: </w:t>
      </w:r>
      <w:r w:rsidR="002B56AF" w:rsidRPr="001C6606">
        <w:rPr>
          <w:szCs w:val="24"/>
        </w:rPr>
        <w:t>Accident Investigation Form</w:t>
      </w:r>
      <w:bookmarkEnd w:id="49"/>
    </w:p>
    <w:p w14:paraId="38B5D5E2" w14:textId="77777777" w:rsidR="002B56AF" w:rsidRPr="001C6606" w:rsidRDefault="002B56AF" w:rsidP="00D80576">
      <w:pPr>
        <w:spacing w:line="240" w:lineRule="auto"/>
        <w:jc w:val="both"/>
        <w:rPr>
          <w:rFonts w:cs="Arial"/>
          <w:b/>
          <w:szCs w:val="24"/>
        </w:rPr>
      </w:pPr>
    </w:p>
    <w:p w14:paraId="32DB21A2" w14:textId="77777777" w:rsidR="002B56AF" w:rsidRPr="001C6606" w:rsidRDefault="002B56AF" w:rsidP="00D80576">
      <w:pPr>
        <w:spacing w:line="240" w:lineRule="auto"/>
        <w:jc w:val="both"/>
        <w:rPr>
          <w:rFonts w:cs="Arial"/>
          <w:b/>
          <w:szCs w:val="24"/>
        </w:rPr>
      </w:pPr>
      <w:r w:rsidRPr="001C6606">
        <w:rPr>
          <w:rFonts w:cs="Arial"/>
          <w:b/>
          <w:szCs w:val="24"/>
        </w:rPr>
        <w:t>1.  Who was injured?</w:t>
      </w:r>
    </w:p>
    <w:p w14:paraId="1BA61839" w14:textId="77777777" w:rsidR="002B56AF" w:rsidRPr="001C6606" w:rsidRDefault="002B56AF" w:rsidP="00D80576">
      <w:pPr>
        <w:spacing w:line="240" w:lineRule="auto"/>
        <w:jc w:val="both"/>
        <w:rPr>
          <w:rFonts w:cs="Arial"/>
          <w:szCs w:val="24"/>
        </w:rPr>
      </w:pPr>
      <w:r w:rsidRPr="001C6606">
        <w:rPr>
          <w:rFonts w:cs="Arial"/>
          <w:b/>
          <w:szCs w:val="24"/>
        </w:rPr>
        <w:tab/>
      </w:r>
      <w:r w:rsidRPr="001C6606">
        <w:rPr>
          <w:rFonts w:cs="Arial"/>
          <w:szCs w:val="24"/>
        </w:rPr>
        <w:t xml:space="preserve">Name: ________________________________________    </w:t>
      </w:r>
    </w:p>
    <w:p w14:paraId="4DFC0A6A" w14:textId="77777777" w:rsidR="002B56AF" w:rsidRPr="001C6606" w:rsidRDefault="002B56AF" w:rsidP="00D80576">
      <w:pPr>
        <w:spacing w:line="240" w:lineRule="auto"/>
        <w:jc w:val="both"/>
        <w:rPr>
          <w:rFonts w:cs="Arial"/>
          <w:szCs w:val="24"/>
        </w:rPr>
      </w:pPr>
      <w:r w:rsidRPr="001C6606">
        <w:rPr>
          <w:rFonts w:cs="Arial"/>
          <w:szCs w:val="24"/>
        </w:rPr>
        <w:tab/>
      </w:r>
      <w:r w:rsidRPr="001C6606">
        <w:rPr>
          <w:rFonts w:cs="Arial"/>
          <w:szCs w:val="24"/>
        </w:rPr>
        <w:tab/>
      </w:r>
      <w:r w:rsidRPr="001C6606">
        <w:rPr>
          <w:rFonts w:cs="Arial"/>
          <w:szCs w:val="24"/>
        </w:rPr>
        <w:tab/>
        <w:t>Last</w:t>
      </w:r>
      <w:r w:rsidRPr="001C6606">
        <w:rPr>
          <w:rFonts w:cs="Arial"/>
          <w:szCs w:val="24"/>
        </w:rPr>
        <w:tab/>
      </w:r>
      <w:r w:rsidRPr="001C6606">
        <w:rPr>
          <w:rFonts w:cs="Arial"/>
          <w:szCs w:val="24"/>
        </w:rPr>
        <w:tab/>
        <w:t>First</w:t>
      </w:r>
      <w:r w:rsidRPr="001C6606">
        <w:rPr>
          <w:rFonts w:cs="Arial"/>
          <w:szCs w:val="24"/>
        </w:rPr>
        <w:tab/>
      </w:r>
      <w:r w:rsidRPr="001C6606">
        <w:rPr>
          <w:rFonts w:cs="Arial"/>
          <w:szCs w:val="24"/>
        </w:rPr>
        <w:tab/>
        <w:t>Middle</w:t>
      </w:r>
    </w:p>
    <w:p w14:paraId="592857D4" w14:textId="77777777" w:rsidR="002B56AF" w:rsidRPr="001C6606" w:rsidRDefault="002B56AF" w:rsidP="00D80576">
      <w:pPr>
        <w:spacing w:line="240" w:lineRule="auto"/>
        <w:ind w:firstLine="720"/>
        <w:jc w:val="both"/>
        <w:rPr>
          <w:rFonts w:cs="Arial"/>
          <w:szCs w:val="24"/>
        </w:rPr>
      </w:pPr>
      <w:r w:rsidRPr="001C6606">
        <w:rPr>
          <w:rFonts w:cs="Arial"/>
          <w:szCs w:val="24"/>
        </w:rPr>
        <w:t>Telephone:  _____________________        Date of Birth: ___________</w:t>
      </w:r>
    </w:p>
    <w:p w14:paraId="7BBE3940" w14:textId="77777777" w:rsidR="002B56AF" w:rsidRPr="001C6606" w:rsidRDefault="002B56AF" w:rsidP="00D80576">
      <w:pPr>
        <w:spacing w:line="240" w:lineRule="auto"/>
        <w:jc w:val="both"/>
        <w:rPr>
          <w:rFonts w:cs="Arial"/>
          <w:b/>
          <w:szCs w:val="24"/>
        </w:rPr>
      </w:pPr>
      <w:r w:rsidRPr="001C6606">
        <w:rPr>
          <w:rFonts w:cs="Arial"/>
          <w:b/>
          <w:szCs w:val="24"/>
        </w:rPr>
        <w:t>2.  When and where did this happen?</w:t>
      </w:r>
    </w:p>
    <w:p w14:paraId="4BA75944" w14:textId="77777777" w:rsidR="002B56AF" w:rsidRPr="001C6606" w:rsidRDefault="002B56AF" w:rsidP="00D80576">
      <w:pPr>
        <w:spacing w:line="240" w:lineRule="auto"/>
        <w:jc w:val="both"/>
        <w:rPr>
          <w:rFonts w:cs="Arial"/>
          <w:szCs w:val="24"/>
        </w:rPr>
      </w:pPr>
      <w:r w:rsidRPr="001C6606">
        <w:rPr>
          <w:rFonts w:cs="Arial"/>
          <w:b/>
          <w:szCs w:val="24"/>
        </w:rPr>
        <w:tab/>
      </w:r>
      <w:r w:rsidRPr="001C6606">
        <w:rPr>
          <w:rFonts w:cs="Arial"/>
          <w:szCs w:val="24"/>
        </w:rPr>
        <w:t>Date: _____________   Time: ________</w:t>
      </w:r>
      <w:r w:rsidRPr="001C6606">
        <w:rPr>
          <w:rFonts w:cs="Arial"/>
          <w:szCs w:val="24"/>
        </w:rPr>
        <w:tab/>
        <w:t xml:space="preserve">   Date Reported: _____________</w:t>
      </w:r>
    </w:p>
    <w:p w14:paraId="6E1859D8" w14:textId="77777777" w:rsidR="002B56AF" w:rsidRPr="001C6606" w:rsidRDefault="002B56AF" w:rsidP="00D80576">
      <w:pPr>
        <w:spacing w:line="240" w:lineRule="auto"/>
        <w:jc w:val="both"/>
        <w:rPr>
          <w:rFonts w:cs="Arial"/>
          <w:szCs w:val="24"/>
        </w:rPr>
      </w:pPr>
      <w:r w:rsidRPr="001C6606">
        <w:rPr>
          <w:rFonts w:cs="Arial"/>
          <w:szCs w:val="24"/>
        </w:rPr>
        <w:tab/>
        <w:t>Location (building, room): _________________________________________</w:t>
      </w:r>
    </w:p>
    <w:p w14:paraId="373BB2FF" w14:textId="77777777" w:rsidR="002B56AF" w:rsidRPr="001C6606" w:rsidRDefault="002B56AF" w:rsidP="00D80576">
      <w:pPr>
        <w:spacing w:line="240" w:lineRule="auto"/>
        <w:jc w:val="both"/>
        <w:rPr>
          <w:rFonts w:cs="Arial"/>
          <w:szCs w:val="24"/>
        </w:rPr>
      </w:pPr>
      <w:r w:rsidRPr="001C6606">
        <w:rPr>
          <w:rFonts w:cs="Arial"/>
          <w:b/>
          <w:szCs w:val="24"/>
        </w:rPr>
        <w:t xml:space="preserve">3.  How did this happen?  </w:t>
      </w:r>
      <w:r w:rsidRPr="001C6606">
        <w:rPr>
          <w:rFonts w:cs="Arial"/>
          <w:szCs w:val="24"/>
        </w:rPr>
        <w:t xml:space="preserve">What was the person doing at the time of the injury or near miss?  Describe in detail the immediately preceding events.  </w:t>
      </w:r>
    </w:p>
    <w:p w14:paraId="084EC079" w14:textId="77777777" w:rsidR="002B56AF" w:rsidRPr="001C6606" w:rsidRDefault="002B56AF" w:rsidP="00D80576">
      <w:pPr>
        <w:spacing w:line="240" w:lineRule="auto"/>
        <w:jc w:val="both"/>
        <w:rPr>
          <w:rFonts w:cs="Arial"/>
          <w:szCs w:val="24"/>
        </w:rPr>
      </w:pPr>
    </w:p>
    <w:p w14:paraId="503AA1A5" w14:textId="77777777" w:rsidR="002B56AF" w:rsidRPr="001C6606" w:rsidRDefault="002B56AF" w:rsidP="00D80576">
      <w:pPr>
        <w:spacing w:line="240" w:lineRule="auto"/>
        <w:jc w:val="both"/>
        <w:rPr>
          <w:rFonts w:cs="Arial"/>
          <w:szCs w:val="24"/>
        </w:rPr>
      </w:pPr>
    </w:p>
    <w:p w14:paraId="74581FEA" w14:textId="77777777" w:rsidR="002B56AF" w:rsidRPr="001C6606" w:rsidRDefault="002B56AF" w:rsidP="00D80576">
      <w:pPr>
        <w:spacing w:line="240" w:lineRule="auto"/>
        <w:jc w:val="both"/>
        <w:rPr>
          <w:rFonts w:cs="Arial"/>
          <w:szCs w:val="24"/>
        </w:rPr>
      </w:pPr>
      <w:r w:rsidRPr="001C6606">
        <w:rPr>
          <w:rFonts w:cs="Arial"/>
          <w:szCs w:val="24"/>
        </w:rPr>
        <w:br/>
      </w:r>
    </w:p>
    <w:p w14:paraId="73CD4034" w14:textId="77777777" w:rsidR="002B56AF" w:rsidRPr="001C6606" w:rsidRDefault="002B56AF" w:rsidP="00D80576">
      <w:pPr>
        <w:spacing w:line="240" w:lineRule="auto"/>
        <w:jc w:val="both"/>
        <w:rPr>
          <w:rFonts w:cs="Arial"/>
          <w:szCs w:val="24"/>
        </w:rPr>
      </w:pPr>
    </w:p>
    <w:p w14:paraId="2424EFD2" w14:textId="77777777" w:rsidR="002B56AF" w:rsidRPr="001C6606" w:rsidRDefault="002B56AF" w:rsidP="00D80576">
      <w:pPr>
        <w:spacing w:line="240" w:lineRule="auto"/>
        <w:jc w:val="both"/>
        <w:rPr>
          <w:rFonts w:cs="Arial"/>
          <w:szCs w:val="24"/>
        </w:rPr>
      </w:pPr>
      <w:r w:rsidRPr="001C6606">
        <w:rPr>
          <w:rFonts w:cs="Arial"/>
          <w:b/>
          <w:szCs w:val="24"/>
        </w:rPr>
        <w:t xml:space="preserve">4.  What injuries resulted?  </w:t>
      </w:r>
      <w:r w:rsidRPr="001C6606">
        <w:rPr>
          <w:rFonts w:cs="Arial"/>
          <w:szCs w:val="24"/>
        </w:rPr>
        <w:t>Specify the type of injuries and body part(s) injured.  Example: “sprained ankle.”</w:t>
      </w:r>
    </w:p>
    <w:p w14:paraId="3811188A" w14:textId="77777777" w:rsidR="002B56AF" w:rsidRPr="001C6606" w:rsidRDefault="002B56AF" w:rsidP="00D80576">
      <w:pPr>
        <w:spacing w:line="240" w:lineRule="auto"/>
        <w:jc w:val="both"/>
        <w:rPr>
          <w:rFonts w:cs="Arial"/>
          <w:szCs w:val="24"/>
        </w:rPr>
      </w:pPr>
    </w:p>
    <w:p w14:paraId="02E74A64" w14:textId="77777777" w:rsidR="002B56AF" w:rsidRPr="001C6606" w:rsidRDefault="002B56AF" w:rsidP="00D80576">
      <w:pPr>
        <w:spacing w:line="240" w:lineRule="auto"/>
        <w:jc w:val="both"/>
        <w:rPr>
          <w:rFonts w:cs="Arial"/>
          <w:szCs w:val="24"/>
        </w:rPr>
      </w:pPr>
    </w:p>
    <w:p w14:paraId="7E1D9326" w14:textId="77777777" w:rsidR="002B56AF" w:rsidRPr="001C6606" w:rsidRDefault="002B56AF" w:rsidP="00D80576">
      <w:pPr>
        <w:spacing w:line="240" w:lineRule="auto"/>
        <w:jc w:val="both"/>
        <w:rPr>
          <w:rFonts w:cs="Arial"/>
          <w:szCs w:val="24"/>
        </w:rPr>
      </w:pPr>
    </w:p>
    <w:p w14:paraId="4FA31B2E" w14:textId="77777777" w:rsidR="002B56AF" w:rsidRPr="001C6606" w:rsidRDefault="002B56AF" w:rsidP="00D80576">
      <w:pPr>
        <w:spacing w:line="240" w:lineRule="auto"/>
        <w:jc w:val="both"/>
        <w:rPr>
          <w:rFonts w:cs="Arial"/>
          <w:szCs w:val="24"/>
        </w:rPr>
      </w:pPr>
    </w:p>
    <w:p w14:paraId="3F56A6BA" w14:textId="77777777" w:rsidR="002B56AF" w:rsidRPr="001C6606" w:rsidRDefault="002B56AF" w:rsidP="00D80576">
      <w:pPr>
        <w:spacing w:line="240" w:lineRule="auto"/>
        <w:jc w:val="both"/>
        <w:rPr>
          <w:rFonts w:cs="Arial"/>
          <w:b/>
          <w:szCs w:val="24"/>
        </w:rPr>
      </w:pPr>
      <w:r w:rsidRPr="001C6606">
        <w:rPr>
          <w:rFonts w:cs="Arial"/>
          <w:b/>
          <w:szCs w:val="24"/>
        </w:rPr>
        <w:t>5.  Was medical treatment needed?</w:t>
      </w:r>
    </w:p>
    <w:p w14:paraId="7A470070" w14:textId="77777777" w:rsidR="002B56AF" w:rsidRPr="001C6606" w:rsidRDefault="002B56AF" w:rsidP="00D80576">
      <w:pPr>
        <w:spacing w:line="240" w:lineRule="auto"/>
        <w:jc w:val="both"/>
        <w:rPr>
          <w:rFonts w:cs="Arial"/>
          <w:szCs w:val="24"/>
        </w:rPr>
      </w:pPr>
      <w:r w:rsidRPr="001C6606">
        <w:rPr>
          <w:rFonts w:cs="Arial"/>
          <w:b/>
          <w:szCs w:val="24"/>
        </w:rPr>
        <w:tab/>
      </w:r>
      <w:r w:rsidRPr="001C6606">
        <w:rPr>
          <w:rFonts w:cs="Arial"/>
          <w:szCs w:val="24"/>
        </w:rPr>
        <w:t xml:space="preserve">Was first aid administered?  </w:t>
      </w:r>
      <w:r w:rsidRPr="001C6606">
        <w:rPr>
          <w:rFonts w:cs="Arial"/>
          <w:szCs w:val="24"/>
        </w:rPr>
        <w:fldChar w:fldCharType="begin">
          <w:ffData>
            <w:name w:val="Check25"/>
            <w:enabled/>
            <w:calcOnExit w:val="0"/>
            <w:checkBox>
              <w:sizeAuto/>
              <w:default w:val="0"/>
            </w:checkBox>
          </w:ffData>
        </w:fldChar>
      </w:r>
      <w:r w:rsidRPr="001C6606">
        <w:rPr>
          <w:rFonts w:cs="Arial"/>
          <w:szCs w:val="24"/>
        </w:rPr>
        <w:instrText xml:space="preserve"> FORMCHECKBOX </w:instrText>
      </w:r>
      <w:r w:rsidR="00000000">
        <w:rPr>
          <w:rFonts w:cs="Arial"/>
          <w:szCs w:val="24"/>
        </w:rPr>
      </w:r>
      <w:r w:rsidR="00000000">
        <w:rPr>
          <w:rFonts w:cs="Arial"/>
          <w:szCs w:val="24"/>
        </w:rPr>
        <w:fldChar w:fldCharType="separate"/>
      </w:r>
      <w:r w:rsidRPr="001C6606">
        <w:rPr>
          <w:rFonts w:cs="Arial"/>
          <w:szCs w:val="24"/>
        </w:rPr>
        <w:fldChar w:fldCharType="end"/>
      </w:r>
      <w:r w:rsidRPr="001C6606">
        <w:rPr>
          <w:rFonts w:cs="Arial"/>
          <w:szCs w:val="24"/>
        </w:rPr>
        <w:t xml:space="preserve">Yes   </w:t>
      </w:r>
      <w:r w:rsidRPr="001C6606">
        <w:rPr>
          <w:rFonts w:cs="Arial"/>
          <w:szCs w:val="24"/>
        </w:rPr>
        <w:fldChar w:fldCharType="begin">
          <w:ffData>
            <w:name w:val="Check26"/>
            <w:enabled/>
            <w:calcOnExit w:val="0"/>
            <w:checkBox>
              <w:sizeAuto/>
              <w:default w:val="0"/>
            </w:checkBox>
          </w:ffData>
        </w:fldChar>
      </w:r>
      <w:r w:rsidRPr="001C6606">
        <w:rPr>
          <w:rFonts w:cs="Arial"/>
          <w:szCs w:val="24"/>
        </w:rPr>
        <w:instrText xml:space="preserve"> FORMCHECKBOX </w:instrText>
      </w:r>
      <w:r w:rsidR="00000000">
        <w:rPr>
          <w:rFonts w:cs="Arial"/>
          <w:szCs w:val="24"/>
        </w:rPr>
      </w:r>
      <w:r w:rsidR="00000000">
        <w:rPr>
          <w:rFonts w:cs="Arial"/>
          <w:szCs w:val="24"/>
        </w:rPr>
        <w:fldChar w:fldCharType="separate"/>
      </w:r>
      <w:r w:rsidRPr="001C6606">
        <w:rPr>
          <w:rFonts w:cs="Arial"/>
          <w:szCs w:val="24"/>
        </w:rPr>
        <w:fldChar w:fldCharType="end"/>
      </w:r>
      <w:r w:rsidRPr="001C6606">
        <w:rPr>
          <w:rFonts w:cs="Arial"/>
          <w:szCs w:val="24"/>
        </w:rPr>
        <w:t xml:space="preserve">No   </w:t>
      </w:r>
    </w:p>
    <w:p w14:paraId="10E8C4D9" w14:textId="77777777" w:rsidR="002B56AF" w:rsidRPr="001C6606" w:rsidRDefault="002B56AF" w:rsidP="00D80576">
      <w:pPr>
        <w:spacing w:line="240" w:lineRule="auto"/>
        <w:ind w:firstLine="720"/>
        <w:jc w:val="both"/>
        <w:rPr>
          <w:rFonts w:cs="Arial"/>
          <w:szCs w:val="24"/>
        </w:rPr>
      </w:pPr>
      <w:r w:rsidRPr="001C6606">
        <w:rPr>
          <w:rFonts w:cs="Arial"/>
          <w:szCs w:val="24"/>
        </w:rPr>
        <w:t>If yes, who administered it?  _____________________</w:t>
      </w:r>
    </w:p>
    <w:p w14:paraId="4CD46B8F" w14:textId="77777777" w:rsidR="002B56AF" w:rsidRPr="001C6606" w:rsidRDefault="002B56AF" w:rsidP="00D80576">
      <w:pPr>
        <w:spacing w:line="240" w:lineRule="auto"/>
        <w:jc w:val="both"/>
        <w:rPr>
          <w:rFonts w:cs="Arial"/>
          <w:szCs w:val="24"/>
        </w:rPr>
      </w:pPr>
      <w:r w:rsidRPr="001C6606">
        <w:rPr>
          <w:rFonts w:cs="Arial"/>
          <w:szCs w:val="24"/>
        </w:rPr>
        <w:tab/>
        <w:t xml:space="preserve">Did injured person go to a clinic or hospital?   </w:t>
      </w:r>
      <w:r w:rsidRPr="001C6606">
        <w:rPr>
          <w:rFonts w:cs="Arial"/>
          <w:szCs w:val="24"/>
        </w:rPr>
        <w:fldChar w:fldCharType="begin">
          <w:ffData>
            <w:name w:val="Check25"/>
            <w:enabled/>
            <w:calcOnExit w:val="0"/>
            <w:checkBox>
              <w:sizeAuto/>
              <w:default w:val="0"/>
            </w:checkBox>
          </w:ffData>
        </w:fldChar>
      </w:r>
      <w:r w:rsidRPr="001C6606">
        <w:rPr>
          <w:rFonts w:cs="Arial"/>
          <w:szCs w:val="24"/>
        </w:rPr>
        <w:instrText xml:space="preserve"> FORMCHECKBOX </w:instrText>
      </w:r>
      <w:r w:rsidR="00000000">
        <w:rPr>
          <w:rFonts w:cs="Arial"/>
          <w:szCs w:val="24"/>
        </w:rPr>
      </w:r>
      <w:r w:rsidR="00000000">
        <w:rPr>
          <w:rFonts w:cs="Arial"/>
          <w:szCs w:val="24"/>
        </w:rPr>
        <w:fldChar w:fldCharType="separate"/>
      </w:r>
      <w:r w:rsidRPr="001C6606">
        <w:rPr>
          <w:rFonts w:cs="Arial"/>
          <w:szCs w:val="24"/>
        </w:rPr>
        <w:fldChar w:fldCharType="end"/>
      </w:r>
      <w:r w:rsidRPr="001C6606">
        <w:rPr>
          <w:rFonts w:cs="Arial"/>
          <w:szCs w:val="24"/>
        </w:rPr>
        <w:t xml:space="preserve">Yes   </w:t>
      </w:r>
      <w:r w:rsidRPr="001C6606">
        <w:rPr>
          <w:rFonts w:cs="Arial"/>
          <w:szCs w:val="24"/>
        </w:rPr>
        <w:fldChar w:fldCharType="begin">
          <w:ffData>
            <w:name w:val="Check26"/>
            <w:enabled/>
            <w:calcOnExit w:val="0"/>
            <w:checkBox>
              <w:sizeAuto/>
              <w:default w:val="0"/>
            </w:checkBox>
          </w:ffData>
        </w:fldChar>
      </w:r>
      <w:r w:rsidRPr="001C6606">
        <w:rPr>
          <w:rFonts w:cs="Arial"/>
          <w:szCs w:val="24"/>
        </w:rPr>
        <w:instrText xml:space="preserve"> FORMCHECKBOX </w:instrText>
      </w:r>
      <w:r w:rsidR="00000000">
        <w:rPr>
          <w:rFonts w:cs="Arial"/>
          <w:szCs w:val="24"/>
        </w:rPr>
      </w:r>
      <w:r w:rsidR="00000000">
        <w:rPr>
          <w:rFonts w:cs="Arial"/>
          <w:szCs w:val="24"/>
        </w:rPr>
        <w:fldChar w:fldCharType="separate"/>
      </w:r>
      <w:r w:rsidRPr="001C6606">
        <w:rPr>
          <w:rFonts w:cs="Arial"/>
          <w:szCs w:val="24"/>
        </w:rPr>
        <w:fldChar w:fldCharType="end"/>
      </w:r>
      <w:r w:rsidRPr="001C6606">
        <w:rPr>
          <w:rFonts w:cs="Arial"/>
          <w:szCs w:val="24"/>
        </w:rPr>
        <w:t xml:space="preserve">No  </w:t>
      </w:r>
    </w:p>
    <w:p w14:paraId="0C2F25AB" w14:textId="77777777" w:rsidR="002B56AF" w:rsidRPr="001C6606" w:rsidRDefault="002B56AF" w:rsidP="00D80576">
      <w:pPr>
        <w:spacing w:line="240" w:lineRule="auto"/>
        <w:jc w:val="both"/>
        <w:rPr>
          <w:rFonts w:cs="Arial"/>
          <w:szCs w:val="24"/>
        </w:rPr>
      </w:pPr>
      <w:r w:rsidRPr="001C6606">
        <w:rPr>
          <w:rFonts w:cs="Arial"/>
          <w:szCs w:val="24"/>
        </w:rPr>
        <w:tab/>
        <w:t>Doctor’s Name: ___________</w:t>
      </w:r>
      <w:proofErr w:type="gramStart"/>
      <w:r w:rsidRPr="001C6606">
        <w:rPr>
          <w:rFonts w:cs="Arial"/>
          <w:szCs w:val="24"/>
        </w:rPr>
        <w:t>_  Name</w:t>
      </w:r>
      <w:proofErr w:type="gramEnd"/>
      <w:r w:rsidRPr="001C6606">
        <w:rPr>
          <w:rFonts w:cs="Arial"/>
          <w:szCs w:val="24"/>
        </w:rPr>
        <w:t xml:space="preserve"> of Medical Facility: ________________ </w:t>
      </w:r>
    </w:p>
    <w:p w14:paraId="07C4C700" w14:textId="77777777" w:rsidR="002B56AF" w:rsidRPr="001C6606" w:rsidRDefault="002B56AF" w:rsidP="00D80576">
      <w:pPr>
        <w:spacing w:line="240" w:lineRule="auto"/>
        <w:jc w:val="both"/>
        <w:rPr>
          <w:rFonts w:cs="Arial"/>
          <w:szCs w:val="24"/>
        </w:rPr>
      </w:pPr>
      <w:r w:rsidRPr="001C6606">
        <w:rPr>
          <w:rFonts w:cs="Arial"/>
          <w:szCs w:val="24"/>
        </w:rPr>
        <w:tab/>
        <w:t xml:space="preserve">Medical Facility Phone: _____________ </w:t>
      </w:r>
      <w:r w:rsidRPr="001C6606">
        <w:rPr>
          <w:rFonts w:cs="Arial"/>
          <w:szCs w:val="24"/>
        </w:rPr>
        <w:br/>
      </w:r>
    </w:p>
    <w:p w14:paraId="5515C28C" w14:textId="77777777" w:rsidR="002B56AF" w:rsidRPr="001C6606" w:rsidRDefault="002B56AF" w:rsidP="00D80576">
      <w:pPr>
        <w:spacing w:line="240" w:lineRule="auto"/>
        <w:ind w:firstLine="720"/>
        <w:jc w:val="both"/>
        <w:rPr>
          <w:rFonts w:cs="Arial"/>
          <w:szCs w:val="24"/>
        </w:rPr>
      </w:pPr>
    </w:p>
    <w:p w14:paraId="2312EF1E" w14:textId="45D69B6F" w:rsidR="002B56AF" w:rsidRPr="001C6606" w:rsidRDefault="002B56AF" w:rsidP="00D80576">
      <w:pPr>
        <w:spacing w:line="240" w:lineRule="auto"/>
        <w:ind w:firstLine="720"/>
        <w:jc w:val="both"/>
        <w:rPr>
          <w:rFonts w:cs="Arial"/>
          <w:szCs w:val="24"/>
        </w:rPr>
      </w:pPr>
      <w:r w:rsidRPr="001C6606">
        <w:rPr>
          <w:rFonts w:cs="Arial"/>
          <w:szCs w:val="24"/>
        </w:rPr>
        <w:lastRenderedPageBreak/>
        <w:t>What medical treatment was provided? Describe in detail.</w:t>
      </w:r>
    </w:p>
    <w:p w14:paraId="286C1A81" w14:textId="77777777" w:rsidR="002B56AF" w:rsidRPr="001C6606" w:rsidRDefault="002B56AF" w:rsidP="00D80576">
      <w:pPr>
        <w:spacing w:line="240" w:lineRule="auto"/>
        <w:jc w:val="both"/>
        <w:rPr>
          <w:rFonts w:cs="Arial"/>
          <w:szCs w:val="24"/>
        </w:rPr>
      </w:pPr>
      <w:r w:rsidRPr="001C6606">
        <w:rPr>
          <w:rFonts w:cs="Arial"/>
          <w:szCs w:val="24"/>
        </w:rPr>
        <w:tab/>
        <w:t xml:space="preserve"> </w:t>
      </w:r>
    </w:p>
    <w:p w14:paraId="5641A113" w14:textId="77777777" w:rsidR="002B56AF" w:rsidRPr="001C6606" w:rsidRDefault="002B56AF" w:rsidP="00D80576">
      <w:pPr>
        <w:spacing w:line="240" w:lineRule="auto"/>
        <w:jc w:val="both"/>
        <w:rPr>
          <w:rFonts w:cs="Arial"/>
          <w:szCs w:val="24"/>
        </w:rPr>
      </w:pPr>
    </w:p>
    <w:p w14:paraId="2ECD4A6B" w14:textId="77777777" w:rsidR="002B56AF" w:rsidRPr="001C6606" w:rsidRDefault="002B56AF" w:rsidP="00D80576">
      <w:pPr>
        <w:spacing w:line="240" w:lineRule="auto"/>
        <w:jc w:val="both"/>
        <w:rPr>
          <w:rFonts w:cs="Arial"/>
          <w:b/>
          <w:szCs w:val="24"/>
        </w:rPr>
      </w:pPr>
      <w:r w:rsidRPr="001C6606">
        <w:rPr>
          <w:rFonts w:cs="Arial"/>
          <w:b/>
          <w:szCs w:val="24"/>
        </w:rPr>
        <w:t xml:space="preserve">6.  Was the injured person wearing any personal protective equipment?  </w:t>
      </w:r>
      <w:r w:rsidRPr="001C6606">
        <w:rPr>
          <w:rFonts w:cs="Arial"/>
          <w:szCs w:val="24"/>
        </w:rPr>
        <w:t>If yes, list all PPE worn</w:t>
      </w:r>
      <w:r w:rsidRPr="001C6606">
        <w:rPr>
          <w:rFonts w:cs="Arial"/>
          <w:b/>
          <w:szCs w:val="24"/>
        </w:rPr>
        <w:t>.</w:t>
      </w:r>
    </w:p>
    <w:p w14:paraId="14ACAFA9" w14:textId="77777777" w:rsidR="002B56AF" w:rsidRPr="001C6606" w:rsidRDefault="002B56AF" w:rsidP="00D80576">
      <w:pPr>
        <w:spacing w:line="240" w:lineRule="auto"/>
        <w:jc w:val="both"/>
        <w:rPr>
          <w:rFonts w:cs="Arial"/>
          <w:b/>
          <w:szCs w:val="24"/>
        </w:rPr>
      </w:pPr>
      <w:r w:rsidRPr="001C6606">
        <w:rPr>
          <w:rFonts w:cs="Arial"/>
          <w:b/>
          <w:szCs w:val="24"/>
        </w:rPr>
        <w:br/>
      </w:r>
    </w:p>
    <w:p w14:paraId="3FDB9021" w14:textId="77777777" w:rsidR="002B56AF" w:rsidRPr="001C6606" w:rsidRDefault="002B56AF" w:rsidP="00D80576">
      <w:pPr>
        <w:spacing w:line="240" w:lineRule="auto"/>
        <w:jc w:val="both"/>
        <w:rPr>
          <w:rFonts w:cs="Arial"/>
          <w:b/>
          <w:szCs w:val="24"/>
        </w:rPr>
      </w:pPr>
    </w:p>
    <w:p w14:paraId="6535227E" w14:textId="77777777" w:rsidR="002B56AF" w:rsidRPr="001C6606" w:rsidRDefault="002B56AF" w:rsidP="00D80576">
      <w:pPr>
        <w:spacing w:line="240" w:lineRule="auto"/>
        <w:jc w:val="both"/>
        <w:rPr>
          <w:rFonts w:cs="Arial"/>
          <w:szCs w:val="24"/>
        </w:rPr>
      </w:pPr>
      <w:r w:rsidRPr="001C6606">
        <w:rPr>
          <w:rFonts w:cs="Arial"/>
          <w:b/>
          <w:szCs w:val="24"/>
        </w:rPr>
        <w:t xml:space="preserve">7.  Were there any witnesses?  </w:t>
      </w:r>
      <w:r w:rsidRPr="001C6606">
        <w:rPr>
          <w:rFonts w:cs="Arial"/>
          <w:b/>
          <w:szCs w:val="24"/>
        </w:rPr>
        <w:fldChar w:fldCharType="begin">
          <w:ffData>
            <w:name w:val="Check29"/>
            <w:enabled/>
            <w:calcOnExit w:val="0"/>
            <w:checkBox>
              <w:sizeAuto/>
              <w:default w:val="0"/>
            </w:checkBox>
          </w:ffData>
        </w:fldChar>
      </w:r>
      <w:r w:rsidRPr="001C6606">
        <w:rPr>
          <w:rFonts w:cs="Arial"/>
          <w:b/>
          <w:szCs w:val="24"/>
        </w:rPr>
        <w:instrText xml:space="preserve"> FORMCHECKBOX </w:instrText>
      </w:r>
      <w:r w:rsidR="00000000">
        <w:rPr>
          <w:rFonts w:cs="Arial"/>
          <w:b/>
          <w:szCs w:val="24"/>
        </w:rPr>
      </w:r>
      <w:r w:rsidR="00000000">
        <w:rPr>
          <w:rFonts w:cs="Arial"/>
          <w:b/>
          <w:szCs w:val="24"/>
        </w:rPr>
        <w:fldChar w:fldCharType="separate"/>
      </w:r>
      <w:r w:rsidRPr="001C6606">
        <w:rPr>
          <w:rFonts w:cs="Arial"/>
          <w:b/>
          <w:szCs w:val="24"/>
        </w:rPr>
        <w:fldChar w:fldCharType="end"/>
      </w:r>
      <w:r w:rsidRPr="001C6606">
        <w:rPr>
          <w:rFonts w:cs="Arial"/>
          <w:szCs w:val="24"/>
        </w:rPr>
        <w:t xml:space="preserve">Yes  </w:t>
      </w:r>
      <w:r w:rsidRPr="001C6606">
        <w:rPr>
          <w:rFonts w:cs="Arial"/>
          <w:szCs w:val="24"/>
        </w:rPr>
        <w:fldChar w:fldCharType="begin">
          <w:ffData>
            <w:name w:val="Check30"/>
            <w:enabled/>
            <w:calcOnExit w:val="0"/>
            <w:checkBox>
              <w:sizeAuto/>
              <w:default w:val="0"/>
            </w:checkBox>
          </w:ffData>
        </w:fldChar>
      </w:r>
      <w:r w:rsidRPr="001C6606">
        <w:rPr>
          <w:rFonts w:cs="Arial"/>
          <w:szCs w:val="24"/>
        </w:rPr>
        <w:instrText xml:space="preserve"> FORMCHECKBOX </w:instrText>
      </w:r>
      <w:r w:rsidR="00000000">
        <w:rPr>
          <w:rFonts w:cs="Arial"/>
          <w:szCs w:val="24"/>
        </w:rPr>
      </w:r>
      <w:r w:rsidR="00000000">
        <w:rPr>
          <w:rFonts w:cs="Arial"/>
          <w:szCs w:val="24"/>
        </w:rPr>
        <w:fldChar w:fldCharType="separate"/>
      </w:r>
      <w:r w:rsidRPr="001C6606">
        <w:rPr>
          <w:rFonts w:cs="Arial"/>
          <w:szCs w:val="24"/>
        </w:rPr>
        <w:fldChar w:fldCharType="end"/>
      </w:r>
      <w:r w:rsidRPr="001C6606">
        <w:rPr>
          <w:rFonts w:cs="Arial"/>
          <w:szCs w:val="24"/>
        </w:rPr>
        <w:t xml:space="preserve"> No</w:t>
      </w:r>
    </w:p>
    <w:p w14:paraId="42793A2D" w14:textId="77777777" w:rsidR="002B56AF" w:rsidRPr="001C6606" w:rsidRDefault="002B56AF" w:rsidP="00D80576">
      <w:pPr>
        <w:spacing w:line="240" w:lineRule="auto"/>
        <w:jc w:val="both"/>
        <w:rPr>
          <w:rFonts w:cs="Arial"/>
          <w:szCs w:val="24"/>
        </w:rPr>
      </w:pPr>
      <w:r w:rsidRPr="001C6606">
        <w:rPr>
          <w:rFonts w:cs="Arial"/>
          <w:b/>
          <w:szCs w:val="24"/>
        </w:rPr>
        <w:tab/>
      </w:r>
      <w:r w:rsidRPr="001C6606">
        <w:rPr>
          <w:rFonts w:cs="Arial"/>
          <w:szCs w:val="24"/>
        </w:rPr>
        <w:t>Name of witness:  ______________</w:t>
      </w:r>
      <w:r w:rsidRPr="001C6606">
        <w:rPr>
          <w:rFonts w:cs="Arial"/>
          <w:szCs w:val="24"/>
        </w:rPr>
        <w:tab/>
      </w:r>
      <w:r w:rsidRPr="001C6606">
        <w:rPr>
          <w:rFonts w:cs="Arial"/>
          <w:szCs w:val="24"/>
        </w:rPr>
        <w:tab/>
        <w:t>Phone number: ___________</w:t>
      </w:r>
    </w:p>
    <w:p w14:paraId="3FB9BA99" w14:textId="77777777" w:rsidR="002B56AF" w:rsidRPr="001C6606" w:rsidRDefault="002B56AF" w:rsidP="00D80576">
      <w:pPr>
        <w:spacing w:line="240" w:lineRule="auto"/>
        <w:jc w:val="both"/>
        <w:rPr>
          <w:rFonts w:cs="Arial"/>
          <w:szCs w:val="24"/>
        </w:rPr>
      </w:pPr>
      <w:r w:rsidRPr="001C6606">
        <w:rPr>
          <w:rFonts w:cs="Arial"/>
          <w:szCs w:val="24"/>
        </w:rPr>
        <w:tab/>
        <w:t>Witness description of the incident:</w:t>
      </w:r>
    </w:p>
    <w:p w14:paraId="533848C9" w14:textId="77777777" w:rsidR="002B56AF" w:rsidRPr="001C6606" w:rsidRDefault="002B56AF" w:rsidP="00D80576">
      <w:pPr>
        <w:spacing w:line="240" w:lineRule="auto"/>
        <w:jc w:val="both"/>
        <w:rPr>
          <w:rFonts w:cs="Arial"/>
          <w:szCs w:val="24"/>
        </w:rPr>
      </w:pPr>
    </w:p>
    <w:p w14:paraId="314D329E" w14:textId="77777777" w:rsidR="002B56AF" w:rsidRPr="001C6606" w:rsidRDefault="002B56AF" w:rsidP="00D80576">
      <w:pPr>
        <w:spacing w:line="240" w:lineRule="auto"/>
        <w:jc w:val="both"/>
        <w:rPr>
          <w:rFonts w:cs="Arial"/>
          <w:szCs w:val="24"/>
        </w:rPr>
      </w:pPr>
    </w:p>
    <w:p w14:paraId="799BAAF1" w14:textId="77777777" w:rsidR="002B56AF" w:rsidRPr="001C6606" w:rsidRDefault="002B56AF" w:rsidP="00D80576">
      <w:pPr>
        <w:spacing w:line="240" w:lineRule="auto"/>
        <w:jc w:val="both"/>
        <w:rPr>
          <w:rFonts w:cs="Arial"/>
          <w:szCs w:val="24"/>
        </w:rPr>
      </w:pPr>
      <w:r w:rsidRPr="001C6606">
        <w:rPr>
          <w:rFonts w:cs="Arial"/>
          <w:szCs w:val="24"/>
        </w:rPr>
        <w:tab/>
      </w:r>
    </w:p>
    <w:p w14:paraId="63F9CDB2" w14:textId="1FDD167A" w:rsidR="002B56AF" w:rsidRPr="001C6606" w:rsidRDefault="002B56AF" w:rsidP="00D80576">
      <w:pPr>
        <w:spacing w:line="240" w:lineRule="auto"/>
        <w:jc w:val="both"/>
        <w:rPr>
          <w:rFonts w:cs="Arial"/>
          <w:szCs w:val="24"/>
        </w:rPr>
      </w:pPr>
      <w:r w:rsidRPr="001C6606">
        <w:rPr>
          <w:rFonts w:cs="Arial"/>
          <w:b/>
          <w:szCs w:val="24"/>
        </w:rPr>
        <w:t xml:space="preserve">8.  How could this accident have been prevented? </w:t>
      </w:r>
      <w:r w:rsidRPr="001C6606">
        <w:rPr>
          <w:rFonts w:cs="Arial"/>
          <w:szCs w:val="24"/>
        </w:rPr>
        <w:t>Provide a summ</w:t>
      </w:r>
      <w:r w:rsidR="002B073D">
        <w:rPr>
          <w:rFonts w:cs="Arial"/>
          <w:szCs w:val="24"/>
        </w:rPr>
        <w:t>ary</w:t>
      </w:r>
      <w:r w:rsidRPr="001C6606">
        <w:rPr>
          <w:rFonts w:cs="Arial"/>
          <w:szCs w:val="24"/>
        </w:rPr>
        <w:t xml:space="preserve"> of causes that contributed to the incident.</w:t>
      </w:r>
    </w:p>
    <w:p w14:paraId="0155001B" w14:textId="77777777" w:rsidR="002B56AF" w:rsidRPr="001C6606" w:rsidRDefault="002B56AF" w:rsidP="00D80576">
      <w:pPr>
        <w:spacing w:line="240" w:lineRule="auto"/>
        <w:jc w:val="both"/>
        <w:rPr>
          <w:rFonts w:cs="Arial"/>
          <w:szCs w:val="24"/>
        </w:rPr>
      </w:pPr>
    </w:p>
    <w:p w14:paraId="34F1C880" w14:textId="77777777" w:rsidR="002B56AF" w:rsidRPr="001C6606" w:rsidRDefault="002B56AF" w:rsidP="00D80576">
      <w:pPr>
        <w:spacing w:line="240" w:lineRule="auto"/>
        <w:jc w:val="both"/>
        <w:rPr>
          <w:rFonts w:cs="Arial"/>
          <w:szCs w:val="24"/>
        </w:rPr>
      </w:pPr>
    </w:p>
    <w:p w14:paraId="3AA5B549" w14:textId="77777777" w:rsidR="002B56AF" w:rsidRPr="001C6606" w:rsidRDefault="002B56AF" w:rsidP="00D80576">
      <w:pPr>
        <w:spacing w:line="240" w:lineRule="auto"/>
        <w:jc w:val="both"/>
        <w:rPr>
          <w:rFonts w:cs="Arial"/>
          <w:szCs w:val="24"/>
        </w:rPr>
      </w:pPr>
    </w:p>
    <w:p w14:paraId="02288E3F" w14:textId="77777777" w:rsidR="002B56AF" w:rsidRPr="001C6606" w:rsidRDefault="002B56AF" w:rsidP="00D80576">
      <w:pPr>
        <w:spacing w:line="240" w:lineRule="auto"/>
        <w:jc w:val="both"/>
        <w:rPr>
          <w:rFonts w:cs="Arial"/>
          <w:szCs w:val="24"/>
        </w:rPr>
      </w:pPr>
      <w:r w:rsidRPr="001C6606">
        <w:rPr>
          <w:rFonts w:cs="Arial"/>
          <w:szCs w:val="24"/>
        </w:rPr>
        <w:tab/>
        <w:t xml:space="preserve">Was the injured person trained to perform this task safely?  </w:t>
      </w:r>
      <w:r w:rsidRPr="001C6606">
        <w:rPr>
          <w:rFonts w:cs="Arial"/>
          <w:szCs w:val="24"/>
        </w:rPr>
        <w:fldChar w:fldCharType="begin">
          <w:ffData>
            <w:name w:val="Check27"/>
            <w:enabled/>
            <w:calcOnExit w:val="0"/>
            <w:checkBox>
              <w:sizeAuto/>
              <w:default w:val="0"/>
            </w:checkBox>
          </w:ffData>
        </w:fldChar>
      </w:r>
      <w:r w:rsidRPr="001C6606">
        <w:rPr>
          <w:rFonts w:cs="Arial"/>
          <w:szCs w:val="24"/>
        </w:rPr>
        <w:instrText xml:space="preserve"> FORMCHECKBOX </w:instrText>
      </w:r>
      <w:r w:rsidR="00000000">
        <w:rPr>
          <w:rFonts w:cs="Arial"/>
          <w:szCs w:val="24"/>
        </w:rPr>
      </w:r>
      <w:r w:rsidR="00000000">
        <w:rPr>
          <w:rFonts w:cs="Arial"/>
          <w:szCs w:val="24"/>
        </w:rPr>
        <w:fldChar w:fldCharType="separate"/>
      </w:r>
      <w:r w:rsidRPr="001C6606">
        <w:rPr>
          <w:rFonts w:cs="Arial"/>
          <w:szCs w:val="24"/>
        </w:rPr>
        <w:fldChar w:fldCharType="end"/>
      </w:r>
      <w:r w:rsidRPr="001C6606">
        <w:rPr>
          <w:rFonts w:cs="Arial"/>
          <w:szCs w:val="24"/>
        </w:rPr>
        <w:t xml:space="preserve">Yes  </w:t>
      </w:r>
      <w:r w:rsidRPr="001C6606">
        <w:rPr>
          <w:rFonts w:cs="Arial"/>
          <w:szCs w:val="24"/>
        </w:rPr>
        <w:fldChar w:fldCharType="begin">
          <w:ffData>
            <w:name w:val="Check28"/>
            <w:enabled/>
            <w:calcOnExit w:val="0"/>
            <w:checkBox>
              <w:sizeAuto/>
              <w:default w:val="0"/>
            </w:checkBox>
          </w:ffData>
        </w:fldChar>
      </w:r>
      <w:r w:rsidRPr="001C6606">
        <w:rPr>
          <w:rFonts w:cs="Arial"/>
          <w:szCs w:val="24"/>
        </w:rPr>
        <w:instrText xml:space="preserve"> FORMCHECKBOX </w:instrText>
      </w:r>
      <w:r w:rsidR="00000000">
        <w:rPr>
          <w:rFonts w:cs="Arial"/>
          <w:szCs w:val="24"/>
        </w:rPr>
      </w:r>
      <w:r w:rsidR="00000000">
        <w:rPr>
          <w:rFonts w:cs="Arial"/>
          <w:szCs w:val="24"/>
        </w:rPr>
        <w:fldChar w:fldCharType="separate"/>
      </w:r>
      <w:r w:rsidRPr="001C6606">
        <w:rPr>
          <w:rFonts w:cs="Arial"/>
          <w:szCs w:val="24"/>
        </w:rPr>
        <w:fldChar w:fldCharType="end"/>
      </w:r>
      <w:r w:rsidRPr="001C6606">
        <w:rPr>
          <w:rFonts w:cs="Arial"/>
          <w:szCs w:val="24"/>
        </w:rPr>
        <w:t>No</w:t>
      </w:r>
    </w:p>
    <w:p w14:paraId="68E5C513" w14:textId="77777777" w:rsidR="002B56AF" w:rsidRPr="001C6606" w:rsidRDefault="002B56AF" w:rsidP="00D80576">
      <w:pPr>
        <w:spacing w:line="240" w:lineRule="auto"/>
        <w:jc w:val="both"/>
        <w:rPr>
          <w:rFonts w:cs="Arial"/>
          <w:szCs w:val="24"/>
        </w:rPr>
      </w:pPr>
      <w:r w:rsidRPr="001C6606">
        <w:rPr>
          <w:rFonts w:cs="Arial"/>
          <w:szCs w:val="24"/>
        </w:rPr>
        <w:tab/>
        <w:t xml:space="preserve">If yes, do you have a training record?  </w:t>
      </w:r>
      <w:r w:rsidRPr="001C6606">
        <w:rPr>
          <w:rFonts w:cs="Arial"/>
          <w:szCs w:val="24"/>
        </w:rPr>
        <w:fldChar w:fldCharType="begin">
          <w:ffData>
            <w:name w:val="Check27"/>
            <w:enabled/>
            <w:calcOnExit w:val="0"/>
            <w:checkBox>
              <w:sizeAuto/>
              <w:default w:val="0"/>
            </w:checkBox>
          </w:ffData>
        </w:fldChar>
      </w:r>
      <w:r w:rsidRPr="001C6606">
        <w:rPr>
          <w:rFonts w:cs="Arial"/>
          <w:szCs w:val="24"/>
        </w:rPr>
        <w:instrText xml:space="preserve"> FORMCHECKBOX </w:instrText>
      </w:r>
      <w:r w:rsidR="00000000">
        <w:rPr>
          <w:rFonts w:cs="Arial"/>
          <w:szCs w:val="24"/>
        </w:rPr>
      </w:r>
      <w:r w:rsidR="00000000">
        <w:rPr>
          <w:rFonts w:cs="Arial"/>
          <w:szCs w:val="24"/>
        </w:rPr>
        <w:fldChar w:fldCharType="separate"/>
      </w:r>
      <w:r w:rsidRPr="001C6606">
        <w:rPr>
          <w:rFonts w:cs="Arial"/>
          <w:szCs w:val="24"/>
        </w:rPr>
        <w:fldChar w:fldCharType="end"/>
      </w:r>
      <w:r w:rsidRPr="001C6606">
        <w:rPr>
          <w:rFonts w:cs="Arial"/>
          <w:szCs w:val="24"/>
        </w:rPr>
        <w:t xml:space="preserve">Yes  </w:t>
      </w:r>
      <w:r w:rsidRPr="001C6606">
        <w:rPr>
          <w:rFonts w:cs="Arial"/>
          <w:szCs w:val="24"/>
        </w:rPr>
        <w:fldChar w:fldCharType="begin">
          <w:ffData>
            <w:name w:val="Check28"/>
            <w:enabled/>
            <w:calcOnExit w:val="0"/>
            <w:checkBox>
              <w:sizeAuto/>
              <w:default w:val="0"/>
            </w:checkBox>
          </w:ffData>
        </w:fldChar>
      </w:r>
      <w:r w:rsidRPr="001C6606">
        <w:rPr>
          <w:rFonts w:cs="Arial"/>
          <w:szCs w:val="24"/>
        </w:rPr>
        <w:instrText xml:space="preserve"> FORMCHECKBOX </w:instrText>
      </w:r>
      <w:r w:rsidR="00000000">
        <w:rPr>
          <w:rFonts w:cs="Arial"/>
          <w:szCs w:val="24"/>
        </w:rPr>
      </w:r>
      <w:r w:rsidR="00000000">
        <w:rPr>
          <w:rFonts w:cs="Arial"/>
          <w:szCs w:val="24"/>
        </w:rPr>
        <w:fldChar w:fldCharType="separate"/>
      </w:r>
      <w:r w:rsidRPr="001C6606">
        <w:rPr>
          <w:rFonts w:cs="Arial"/>
          <w:szCs w:val="24"/>
        </w:rPr>
        <w:fldChar w:fldCharType="end"/>
      </w:r>
      <w:r w:rsidRPr="001C6606">
        <w:rPr>
          <w:rFonts w:cs="Arial"/>
          <w:szCs w:val="24"/>
        </w:rPr>
        <w:t>No</w:t>
      </w:r>
    </w:p>
    <w:p w14:paraId="51C660F7" w14:textId="77777777" w:rsidR="002B56AF" w:rsidRPr="001C6606" w:rsidRDefault="002B56AF" w:rsidP="00D80576">
      <w:pPr>
        <w:spacing w:line="240" w:lineRule="auto"/>
        <w:jc w:val="both"/>
        <w:rPr>
          <w:rFonts w:cs="Arial"/>
          <w:szCs w:val="24"/>
        </w:rPr>
      </w:pPr>
      <w:r w:rsidRPr="001C6606">
        <w:rPr>
          <w:rFonts w:cs="Arial"/>
          <w:szCs w:val="24"/>
        </w:rPr>
        <w:tab/>
        <w:t>Action taken to prevent a recurrence of this injury/accident:</w:t>
      </w:r>
    </w:p>
    <w:p w14:paraId="4282C643" w14:textId="77777777" w:rsidR="002B56AF" w:rsidRPr="001C6606" w:rsidRDefault="002B56AF" w:rsidP="00D80576">
      <w:pPr>
        <w:spacing w:line="240" w:lineRule="auto"/>
        <w:jc w:val="both"/>
        <w:rPr>
          <w:rFonts w:cs="Arial"/>
          <w:szCs w:val="24"/>
        </w:rPr>
      </w:pPr>
    </w:p>
    <w:p w14:paraId="2DFCCCB6" w14:textId="77777777" w:rsidR="002B56AF" w:rsidRPr="001C6606" w:rsidRDefault="002B56AF" w:rsidP="00D80576">
      <w:pPr>
        <w:spacing w:line="240" w:lineRule="auto"/>
        <w:jc w:val="both"/>
        <w:rPr>
          <w:rFonts w:cs="Arial"/>
          <w:szCs w:val="24"/>
        </w:rPr>
      </w:pPr>
    </w:p>
    <w:p w14:paraId="564629D3" w14:textId="77777777" w:rsidR="002B56AF" w:rsidRPr="001C6606" w:rsidRDefault="002B56AF" w:rsidP="00D80576">
      <w:pPr>
        <w:spacing w:line="240" w:lineRule="auto"/>
        <w:jc w:val="both"/>
        <w:rPr>
          <w:rFonts w:cs="Arial"/>
          <w:szCs w:val="24"/>
        </w:rPr>
      </w:pPr>
      <w:r w:rsidRPr="001C6606">
        <w:rPr>
          <w:rFonts w:cs="Arial"/>
          <w:szCs w:val="24"/>
        </w:rPr>
        <w:t>Injured Person Signature:  ____________________________</w:t>
      </w:r>
    </w:p>
    <w:p w14:paraId="5CBF56F9" w14:textId="77777777" w:rsidR="002B56AF" w:rsidRPr="001C6606" w:rsidRDefault="002B56AF" w:rsidP="00D80576">
      <w:pPr>
        <w:spacing w:line="240" w:lineRule="auto"/>
        <w:jc w:val="both"/>
        <w:rPr>
          <w:rFonts w:cs="Arial"/>
          <w:szCs w:val="24"/>
        </w:rPr>
      </w:pPr>
      <w:r w:rsidRPr="001C6606">
        <w:rPr>
          <w:rFonts w:cs="Arial"/>
          <w:szCs w:val="24"/>
        </w:rPr>
        <w:t xml:space="preserve">Supervisor Name: ________________________ </w:t>
      </w:r>
    </w:p>
    <w:p w14:paraId="337867B3" w14:textId="77777777" w:rsidR="002B56AF" w:rsidRPr="001C6606" w:rsidRDefault="002B56AF" w:rsidP="00D80576">
      <w:pPr>
        <w:spacing w:line="240" w:lineRule="auto"/>
        <w:jc w:val="both"/>
        <w:rPr>
          <w:rFonts w:cs="Arial"/>
          <w:szCs w:val="24"/>
        </w:rPr>
      </w:pPr>
      <w:r w:rsidRPr="001C6606">
        <w:rPr>
          <w:rFonts w:cs="Arial"/>
          <w:szCs w:val="24"/>
        </w:rPr>
        <w:t>Supervisor Signature: _____________________</w:t>
      </w:r>
      <w:r w:rsidRPr="001C6606">
        <w:rPr>
          <w:rFonts w:cs="Arial"/>
          <w:szCs w:val="24"/>
        </w:rPr>
        <w:tab/>
        <w:t>Date: ___________________</w:t>
      </w:r>
    </w:p>
    <w:p w14:paraId="0E910CA9" w14:textId="2D2EFE51" w:rsidR="00AB02DB" w:rsidRPr="001C6606" w:rsidRDefault="002B56AF" w:rsidP="00D80576">
      <w:pPr>
        <w:spacing w:line="240" w:lineRule="auto"/>
        <w:jc w:val="both"/>
        <w:rPr>
          <w:b/>
        </w:rPr>
      </w:pPr>
      <w:r w:rsidRPr="001C6606">
        <w:rPr>
          <w:b/>
        </w:rPr>
        <w:t xml:space="preserve">Once the form has been completed, email a scanned copy of the form to the Environmental Health and Safety Officer. </w:t>
      </w:r>
      <w:r w:rsidR="00AB02DB" w:rsidRPr="001C6606">
        <w:rPr>
          <w:b/>
        </w:rPr>
        <w:t xml:space="preserve"> </w:t>
      </w:r>
    </w:p>
    <w:p w14:paraId="7E87523A" w14:textId="488F4B1C" w:rsidR="00700875" w:rsidRPr="001C6606" w:rsidRDefault="00731DE1" w:rsidP="00D80576">
      <w:pPr>
        <w:spacing w:line="240" w:lineRule="auto"/>
        <w:jc w:val="both"/>
      </w:pPr>
      <w:r w:rsidRPr="001C6606">
        <w:br w:type="page"/>
      </w:r>
    </w:p>
    <w:p w14:paraId="39C70562" w14:textId="77777777" w:rsidR="00F506EF" w:rsidRPr="001C6606" w:rsidRDefault="00F506EF" w:rsidP="00D80576">
      <w:pPr>
        <w:spacing w:line="240" w:lineRule="auto"/>
        <w:jc w:val="both"/>
        <w:rPr>
          <w:rFonts w:cs="Arial"/>
          <w:b/>
          <w:szCs w:val="24"/>
        </w:rPr>
        <w:sectPr w:rsidR="00F506EF" w:rsidRPr="001C6606" w:rsidSect="00E95542">
          <w:type w:val="continuous"/>
          <w:pgSz w:w="12240" w:h="15840"/>
          <w:pgMar w:top="1440" w:right="1440" w:bottom="1440" w:left="1440" w:header="720" w:footer="720" w:gutter="0"/>
          <w:cols w:space="720"/>
          <w:titlePg/>
          <w:docGrid w:linePitch="360"/>
        </w:sectPr>
      </w:pPr>
    </w:p>
    <w:tbl>
      <w:tblPr>
        <w:tblStyle w:val="TableGrid1"/>
        <w:tblW w:w="0" w:type="auto"/>
        <w:tblLook w:val="04A0" w:firstRow="1" w:lastRow="0" w:firstColumn="1" w:lastColumn="0" w:noHBand="0" w:noVBand="1"/>
        <w:tblCaption w:val="Hazardous Waste Label Template"/>
      </w:tblPr>
      <w:tblGrid>
        <w:gridCol w:w="6541"/>
        <w:gridCol w:w="6409"/>
      </w:tblGrid>
      <w:tr w:rsidR="00AB02DB" w:rsidRPr="001C6606" w14:paraId="3E2E1491" w14:textId="77777777" w:rsidTr="00D80576">
        <w:trPr>
          <w:tblHeader/>
        </w:trPr>
        <w:tc>
          <w:tcPr>
            <w:tcW w:w="6541" w:type="dxa"/>
          </w:tcPr>
          <w:p w14:paraId="5C98F4C5" w14:textId="57CE5BDC" w:rsidR="00AB02DB" w:rsidRPr="001C6606" w:rsidRDefault="002B56AF" w:rsidP="00D80576">
            <w:pPr>
              <w:jc w:val="both"/>
              <w:rPr>
                <w:rFonts w:asciiTheme="minorHAnsi" w:hAnsiTheme="minorHAnsi" w:cstheme="minorHAnsi"/>
                <w:b/>
                <w:sz w:val="22"/>
              </w:rPr>
            </w:pPr>
            <w:r w:rsidRPr="001C6606">
              <w:rPr>
                <w:rFonts w:asciiTheme="minorHAnsi" w:hAnsiTheme="minorHAnsi" w:cstheme="minorHAnsi"/>
                <w:b/>
                <w:sz w:val="22"/>
              </w:rPr>
              <w:lastRenderedPageBreak/>
              <w:t xml:space="preserve">Appendix F: </w:t>
            </w:r>
            <w:r w:rsidR="00AB02DB" w:rsidRPr="001C6606">
              <w:rPr>
                <w:rFonts w:asciiTheme="minorHAnsi" w:hAnsiTheme="minorHAnsi" w:cstheme="minorHAnsi"/>
                <w:b/>
                <w:sz w:val="22"/>
              </w:rPr>
              <w:t>Hazardous Waste</w:t>
            </w:r>
            <w:r w:rsidRPr="001C6606">
              <w:rPr>
                <w:rFonts w:asciiTheme="minorHAnsi" w:hAnsiTheme="minorHAnsi" w:cstheme="minorHAnsi"/>
                <w:b/>
                <w:sz w:val="22"/>
              </w:rPr>
              <w:t xml:space="preserve"> Label</w:t>
            </w:r>
            <w:r w:rsidR="00AB02DB" w:rsidRPr="001C6606">
              <w:rPr>
                <w:rFonts w:asciiTheme="minorHAnsi" w:hAnsiTheme="minorHAnsi" w:cstheme="minorHAnsi"/>
                <w:b/>
                <w:sz w:val="22"/>
              </w:rPr>
              <w:t xml:space="preserve"> – Pomona College</w:t>
            </w:r>
          </w:p>
          <w:p w14:paraId="72F301FB" w14:textId="1246F0BB" w:rsidR="00AB02DB" w:rsidRPr="001C6606" w:rsidRDefault="00AB02DB" w:rsidP="00D80576">
            <w:pPr>
              <w:jc w:val="both"/>
              <w:rPr>
                <w:rFonts w:asciiTheme="minorHAnsi" w:hAnsiTheme="minorHAnsi" w:cstheme="minorHAnsi"/>
                <w:sz w:val="22"/>
              </w:rPr>
            </w:pPr>
            <w:r w:rsidRPr="001C6606">
              <w:rPr>
                <w:rFonts w:asciiTheme="minorHAnsi" w:hAnsiTheme="minorHAnsi" w:cstheme="minorHAnsi"/>
                <w:sz w:val="22"/>
              </w:rPr>
              <w:t>333 N. C</w:t>
            </w:r>
            <w:r w:rsidR="002B56AF" w:rsidRPr="001C6606">
              <w:rPr>
                <w:rFonts w:asciiTheme="minorHAnsi" w:hAnsiTheme="minorHAnsi" w:cstheme="minorHAnsi"/>
                <w:sz w:val="22"/>
              </w:rPr>
              <w:t>ollege Way, Claremont, CA 91711</w:t>
            </w:r>
          </w:p>
          <w:p w14:paraId="6F9FE0E8" w14:textId="77777777" w:rsidR="00AB02DB" w:rsidRPr="001C6606" w:rsidRDefault="00AB02DB" w:rsidP="00D80576">
            <w:pPr>
              <w:jc w:val="both"/>
              <w:rPr>
                <w:rFonts w:asciiTheme="minorHAnsi" w:hAnsiTheme="minorHAnsi" w:cstheme="minorHAnsi"/>
                <w:b/>
                <w:sz w:val="22"/>
              </w:rPr>
            </w:pPr>
            <w:r w:rsidRPr="001C6606">
              <w:rPr>
                <w:rFonts w:asciiTheme="minorHAnsi" w:hAnsiTheme="minorHAnsi" w:cstheme="minorHAnsi"/>
                <w:b/>
                <w:sz w:val="22"/>
              </w:rPr>
              <w:t>Start Date: ________________ Department: __________________</w:t>
            </w:r>
            <w:r w:rsidRPr="001C6606">
              <w:rPr>
                <w:rFonts w:asciiTheme="minorHAnsi" w:hAnsiTheme="minorHAnsi" w:cstheme="minorHAnsi"/>
                <w:b/>
                <w:sz w:val="22"/>
              </w:rPr>
              <w:br/>
              <w:t xml:space="preserve">Chemical Constituents </w:t>
            </w:r>
            <w:r w:rsidRPr="001C6606">
              <w:rPr>
                <w:rFonts w:asciiTheme="minorHAnsi" w:hAnsiTheme="minorHAnsi" w:cstheme="minorHAnsi"/>
                <w:sz w:val="22"/>
              </w:rPr>
              <w:t>(Chemical/% Composition):</w:t>
            </w:r>
            <w:r w:rsidRPr="001C6606">
              <w:rPr>
                <w:rFonts w:asciiTheme="minorHAnsi" w:hAnsiTheme="minorHAnsi" w:cstheme="minorHAnsi"/>
                <w:b/>
                <w:sz w:val="22"/>
              </w:rPr>
              <w:t xml:space="preserve">   </w:t>
            </w:r>
          </w:p>
          <w:tbl>
            <w:tblPr>
              <w:tblStyle w:val="TableGrid"/>
              <w:tblpPr w:leftFromText="180" w:rightFromText="180" w:vertAnchor="text" w:tblpY="1"/>
              <w:tblOverlap w:val="never"/>
              <w:tblW w:w="0" w:type="auto"/>
              <w:tblLook w:val="04A0" w:firstRow="1" w:lastRow="0" w:firstColumn="1" w:lastColumn="0" w:noHBand="0" w:noVBand="1"/>
              <w:tblCaption w:val="Hazardous Waste Constituents"/>
              <w:tblDescription w:val="Blank table for writing in hazardous waste constituents."/>
            </w:tblPr>
            <w:tblGrid>
              <w:gridCol w:w="2659"/>
              <w:gridCol w:w="723"/>
            </w:tblGrid>
            <w:tr w:rsidR="00AB02DB" w:rsidRPr="001C6606" w14:paraId="10723C5C" w14:textId="77777777" w:rsidTr="00D80576">
              <w:trPr>
                <w:trHeight w:val="230"/>
                <w:tblHeader/>
              </w:trPr>
              <w:tc>
                <w:tcPr>
                  <w:tcW w:w="2659" w:type="dxa"/>
                </w:tcPr>
                <w:p w14:paraId="638425AE" w14:textId="77777777" w:rsidR="00AB02DB" w:rsidRPr="001C6606" w:rsidRDefault="00AB02DB" w:rsidP="00D80576">
                  <w:pPr>
                    <w:jc w:val="both"/>
                    <w:rPr>
                      <w:rFonts w:asciiTheme="minorHAnsi" w:hAnsiTheme="minorHAnsi" w:cstheme="minorHAnsi"/>
                      <w:b/>
                      <w:sz w:val="22"/>
                    </w:rPr>
                  </w:pPr>
                </w:p>
              </w:tc>
              <w:tc>
                <w:tcPr>
                  <w:tcW w:w="723" w:type="dxa"/>
                </w:tcPr>
                <w:p w14:paraId="5FA678B9" w14:textId="77777777" w:rsidR="00AB02DB" w:rsidRPr="001C6606" w:rsidRDefault="00AB02DB" w:rsidP="00D80576">
                  <w:pPr>
                    <w:jc w:val="both"/>
                    <w:rPr>
                      <w:rFonts w:asciiTheme="minorHAnsi" w:hAnsiTheme="minorHAnsi" w:cstheme="minorHAnsi"/>
                      <w:b/>
                      <w:sz w:val="22"/>
                    </w:rPr>
                  </w:pPr>
                </w:p>
              </w:tc>
            </w:tr>
            <w:tr w:rsidR="00AB02DB" w:rsidRPr="001C6606" w14:paraId="5EC9D1AC" w14:textId="77777777" w:rsidTr="00F913BB">
              <w:trPr>
                <w:trHeight w:val="230"/>
              </w:trPr>
              <w:tc>
                <w:tcPr>
                  <w:tcW w:w="2659" w:type="dxa"/>
                </w:tcPr>
                <w:p w14:paraId="09823F29" w14:textId="77777777" w:rsidR="00AB02DB" w:rsidRPr="001C6606" w:rsidRDefault="00AB02DB" w:rsidP="00D80576">
                  <w:pPr>
                    <w:jc w:val="both"/>
                    <w:rPr>
                      <w:rFonts w:asciiTheme="minorHAnsi" w:hAnsiTheme="minorHAnsi" w:cstheme="minorHAnsi"/>
                      <w:b/>
                      <w:sz w:val="22"/>
                    </w:rPr>
                  </w:pPr>
                  <w:r w:rsidRPr="001C6606">
                    <w:rPr>
                      <w:rFonts w:asciiTheme="minorHAnsi" w:hAnsiTheme="minorHAnsi" w:cstheme="minorHAnsi"/>
                      <w:b/>
                      <w:sz w:val="22"/>
                    </w:rPr>
                    <w:t xml:space="preserve"> </w:t>
                  </w:r>
                </w:p>
              </w:tc>
              <w:tc>
                <w:tcPr>
                  <w:tcW w:w="723" w:type="dxa"/>
                </w:tcPr>
                <w:p w14:paraId="64BDC209" w14:textId="77777777" w:rsidR="00AB02DB" w:rsidRPr="001C6606" w:rsidRDefault="00AB02DB" w:rsidP="00D80576">
                  <w:pPr>
                    <w:jc w:val="both"/>
                    <w:rPr>
                      <w:rFonts w:asciiTheme="minorHAnsi" w:hAnsiTheme="minorHAnsi" w:cstheme="minorHAnsi"/>
                      <w:b/>
                      <w:sz w:val="22"/>
                    </w:rPr>
                  </w:pPr>
                </w:p>
              </w:tc>
            </w:tr>
            <w:tr w:rsidR="00AB02DB" w:rsidRPr="001C6606" w14:paraId="06E8602D" w14:textId="77777777" w:rsidTr="00F913BB">
              <w:trPr>
                <w:trHeight w:val="230"/>
              </w:trPr>
              <w:tc>
                <w:tcPr>
                  <w:tcW w:w="2659" w:type="dxa"/>
                </w:tcPr>
                <w:p w14:paraId="7F7D9DBB" w14:textId="77777777" w:rsidR="00AB02DB" w:rsidRPr="001C6606" w:rsidRDefault="00AB02DB" w:rsidP="00D80576">
                  <w:pPr>
                    <w:jc w:val="both"/>
                    <w:rPr>
                      <w:rFonts w:asciiTheme="minorHAnsi" w:hAnsiTheme="minorHAnsi" w:cstheme="minorHAnsi"/>
                      <w:b/>
                      <w:sz w:val="22"/>
                    </w:rPr>
                  </w:pPr>
                </w:p>
              </w:tc>
              <w:tc>
                <w:tcPr>
                  <w:tcW w:w="723" w:type="dxa"/>
                </w:tcPr>
                <w:p w14:paraId="1118FE81" w14:textId="77777777" w:rsidR="00AB02DB" w:rsidRPr="001C6606" w:rsidRDefault="00AB02DB" w:rsidP="00D80576">
                  <w:pPr>
                    <w:jc w:val="both"/>
                    <w:rPr>
                      <w:rFonts w:asciiTheme="minorHAnsi" w:hAnsiTheme="minorHAnsi" w:cstheme="minorHAnsi"/>
                      <w:b/>
                      <w:sz w:val="22"/>
                    </w:rPr>
                  </w:pPr>
                </w:p>
              </w:tc>
            </w:tr>
            <w:tr w:rsidR="00AB02DB" w:rsidRPr="001C6606" w14:paraId="2C924B8F" w14:textId="77777777" w:rsidTr="00F913BB">
              <w:trPr>
                <w:trHeight w:val="241"/>
              </w:trPr>
              <w:tc>
                <w:tcPr>
                  <w:tcW w:w="2659" w:type="dxa"/>
                </w:tcPr>
                <w:p w14:paraId="1BBE5280" w14:textId="77777777" w:rsidR="00AB02DB" w:rsidRPr="001C6606" w:rsidRDefault="00AB02DB" w:rsidP="00D80576">
                  <w:pPr>
                    <w:jc w:val="both"/>
                    <w:rPr>
                      <w:rFonts w:asciiTheme="minorHAnsi" w:hAnsiTheme="minorHAnsi" w:cstheme="minorHAnsi"/>
                      <w:b/>
                      <w:sz w:val="22"/>
                    </w:rPr>
                  </w:pPr>
                </w:p>
              </w:tc>
              <w:tc>
                <w:tcPr>
                  <w:tcW w:w="723" w:type="dxa"/>
                </w:tcPr>
                <w:p w14:paraId="6F6FBC28" w14:textId="77777777" w:rsidR="00AB02DB" w:rsidRPr="001C6606" w:rsidRDefault="00AB02DB" w:rsidP="00D80576">
                  <w:pPr>
                    <w:jc w:val="both"/>
                    <w:rPr>
                      <w:rFonts w:asciiTheme="minorHAnsi" w:hAnsiTheme="minorHAnsi" w:cstheme="minorHAnsi"/>
                      <w:b/>
                      <w:sz w:val="22"/>
                    </w:rPr>
                  </w:pPr>
                </w:p>
              </w:tc>
            </w:tr>
            <w:tr w:rsidR="00AB02DB" w:rsidRPr="001C6606" w14:paraId="6933D748" w14:textId="77777777" w:rsidTr="00F913BB">
              <w:trPr>
                <w:trHeight w:val="230"/>
              </w:trPr>
              <w:tc>
                <w:tcPr>
                  <w:tcW w:w="2659" w:type="dxa"/>
                </w:tcPr>
                <w:p w14:paraId="03697EB3" w14:textId="77777777" w:rsidR="00AB02DB" w:rsidRPr="001C6606" w:rsidRDefault="00AB02DB" w:rsidP="00D80576">
                  <w:pPr>
                    <w:jc w:val="both"/>
                    <w:rPr>
                      <w:rFonts w:asciiTheme="minorHAnsi" w:hAnsiTheme="minorHAnsi" w:cstheme="minorHAnsi"/>
                      <w:b/>
                      <w:sz w:val="22"/>
                    </w:rPr>
                  </w:pPr>
                </w:p>
              </w:tc>
              <w:tc>
                <w:tcPr>
                  <w:tcW w:w="723" w:type="dxa"/>
                </w:tcPr>
                <w:p w14:paraId="012E5307" w14:textId="77777777" w:rsidR="00AB02DB" w:rsidRPr="001C6606" w:rsidRDefault="00AB02DB" w:rsidP="00D80576">
                  <w:pPr>
                    <w:jc w:val="both"/>
                    <w:rPr>
                      <w:rFonts w:asciiTheme="minorHAnsi" w:hAnsiTheme="minorHAnsi" w:cstheme="minorHAnsi"/>
                      <w:b/>
                      <w:sz w:val="22"/>
                    </w:rPr>
                  </w:pPr>
                </w:p>
              </w:tc>
            </w:tr>
          </w:tbl>
          <w:p w14:paraId="04D6D7A7" w14:textId="77777777" w:rsidR="00AB02DB" w:rsidRPr="001C6606" w:rsidRDefault="00AB02DB" w:rsidP="00D80576">
            <w:pPr>
              <w:jc w:val="both"/>
              <w:rPr>
                <w:rFonts w:asciiTheme="minorHAnsi" w:hAnsiTheme="minorHAnsi" w:cstheme="minorHAnsi"/>
                <w:b/>
                <w:sz w:val="22"/>
              </w:rPr>
            </w:pPr>
            <w:r w:rsidRPr="001C6606">
              <w:rPr>
                <w:rFonts w:asciiTheme="minorHAnsi" w:hAnsiTheme="minorHAnsi" w:cstheme="minorHAnsi"/>
                <w:b/>
                <w:sz w:val="22"/>
              </w:rPr>
              <w:t xml:space="preserve">Room: </w:t>
            </w:r>
            <w:r w:rsidRPr="001C6606">
              <w:rPr>
                <w:rFonts w:asciiTheme="minorHAnsi" w:hAnsiTheme="minorHAnsi" w:cstheme="minorHAnsi"/>
                <w:b/>
                <w:sz w:val="22"/>
              </w:rPr>
              <w:softHyphen/>
            </w:r>
            <w:r w:rsidRPr="001C6606">
              <w:rPr>
                <w:rFonts w:asciiTheme="minorHAnsi" w:hAnsiTheme="minorHAnsi" w:cstheme="minorHAnsi"/>
                <w:b/>
                <w:sz w:val="22"/>
              </w:rPr>
              <w:softHyphen/>
            </w:r>
            <w:r w:rsidRPr="001C6606">
              <w:rPr>
                <w:rFonts w:asciiTheme="minorHAnsi" w:hAnsiTheme="minorHAnsi" w:cstheme="minorHAnsi"/>
                <w:b/>
                <w:sz w:val="22"/>
              </w:rPr>
              <w:softHyphen/>
            </w:r>
            <w:r w:rsidRPr="001C6606">
              <w:rPr>
                <w:rFonts w:asciiTheme="minorHAnsi" w:hAnsiTheme="minorHAnsi" w:cstheme="minorHAnsi"/>
                <w:b/>
                <w:sz w:val="22"/>
              </w:rPr>
              <w:softHyphen/>
            </w:r>
            <w:r w:rsidRPr="001C6606">
              <w:rPr>
                <w:rFonts w:asciiTheme="minorHAnsi" w:hAnsiTheme="minorHAnsi" w:cstheme="minorHAnsi"/>
                <w:b/>
                <w:sz w:val="22"/>
              </w:rPr>
              <w:softHyphen/>
            </w:r>
            <w:r w:rsidRPr="001C6606">
              <w:rPr>
                <w:rFonts w:asciiTheme="minorHAnsi" w:hAnsiTheme="minorHAnsi" w:cstheme="minorHAnsi"/>
                <w:b/>
                <w:sz w:val="22"/>
              </w:rPr>
              <w:softHyphen/>
            </w:r>
            <w:r w:rsidRPr="001C6606">
              <w:rPr>
                <w:rFonts w:asciiTheme="minorHAnsi" w:hAnsiTheme="minorHAnsi" w:cstheme="minorHAnsi"/>
                <w:b/>
                <w:sz w:val="22"/>
              </w:rPr>
              <w:softHyphen/>
            </w:r>
            <w:r w:rsidRPr="001C6606">
              <w:rPr>
                <w:rFonts w:asciiTheme="minorHAnsi" w:hAnsiTheme="minorHAnsi" w:cstheme="minorHAnsi"/>
                <w:b/>
                <w:sz w:val="22"/>
              </w:rPr>
              <w:softHyphen/>
            </w:r>
            <w:r w:rsidRPr="001C6606">
              <w:rPr>
                <w:rFonts w:asciiTheme="minorHAnsi" w:hAnsiTheme="minorHAnsi" w:cstheme="minorHAnsi"/>
                <w:b/>
                <w:sz w:val="22"/>
              </w:rPr>
              <w:softHyphen/>
            </w:r>
            <w:r w:rsidRPr="001C6606">
              <w:rPr>
                <w:rFonts w:asciiTheme="minorHAnsi" w:hAnsiTheme="minorHAnsi" w:cstheme="minorHAnsi"/>
                <w:b/>
                <w:sz w:val="22"/>
              </w:rPr>
              <w:softHyphen/>
              <w:t>________________</w:t>
            </w:r>
          </w:p>
          <w:p w14:paraId="411BCF3A" w14:textId="77777777" w:rsidR="00AB02DB" w:rsidRPr="001C6606" w:rsidRDefault="00AB02DB" w:rsidP="00D80576">
            <w:pPr>
              <w:jc w:val="both"/>
              <w:rPr>
                <w:rFonts w:asciiTheme="minorHAnsi" w:hAnsiTheme="minorHAnsi" w:cstheme="minorHAnsi"/>
                <w:sz w:val="22"/>
              </w:rPr>
            </w:pPr>
            <w:r w:rsidRPr="001C6606">
              <w:rPr>
                <w:rFonts w:asciiTheme="minorHAnsi" w:hAnsiTheme="minorHAnsi" w:cstheme="minorHAnsi"/>
                <w:b/>
                <w:sz w:val="22"/>
              </w:rPr>
              <w:t>Lab: __________________</w:t>
            </w:r>
            <w:r w:rsidRPr="001C6606">
              <w:rPr>
                <w:rFonts w:asciiTheme="minorHAnsi" w:hAnsiTheme="minorHAnsi" w:cstheme="minorHAnsi"/>
                <w:b/>
                <w:sz w:val="22"/>
              </w:rPr>
              <w:br/>
              <w:t xml:space="preserve">EPA ID: </w:t>
            </w:r>
            <w:r w:rsidRPr="001C6606">
              <w:rPr>
                <w:rFonts w:asciiTheme="minorHAnsi" w:hAnsiTheme="minorHAnsi" w:cstheme="minorHAnsi"/>
                <w:sz w:val="22"/>
              </w:rPr>
              <w:t>CAL000093157</w:t>
            </w:r>
          </w:p>
          <w:p w14:paraId="30614D85" w14:textId="705FED3F" w:rsidR="002B56AF" w:rsidRPr="001C6606" w:rsidRDefault="002B56AF" w:rsidP="00D80576">
            <w:pPr>
              <w:jc w:val="both"/>
              <w:rPr>
                <w:rFonts w:asciiTheme="minorHAnsi" w:hAnsiTheme="minorHAnsi" w:cstheme="minorHAnsi"/>
                <w:b/>
                <w:sz w:val="22"/>
              </w:rPr>
            </w:pPr>
            <w:r w:rsidRPr="001C6606">
              <w:rPr>
                <w:rFonts w:asciiTheme="minorHAnsi" w:hAnsiTheme="minorHAnsi" w:cstheme="minorHAnsi"/>
                <w:sz w:val="22"/>
              </w:rPr>
              <w:t xml:space="preserve"> </w:t>
            </w:r>
            <w:r w:rsidR="00DD2F23" w:rsidRPr="001C6606">
              <w:rPr>
                <w:rFonts w:asciiTheme="minorHAnsi" w:hAnsiTheme="minorHAnsi" w:cstheme="minorHAnsi"/>
                <w:sz w:val="22"/>
              </w:rPr>
              <w:t>(additional space for constituents on reverse)</w:t>
            </w:r>
          </w:p>
          <w:p w14:paraId="2B1419DD" w14:textId="77777777" w:rsidR="002B56AF" w:rsidRPr="001C6606" w:rsidRDefault="002B56AF" w:rsidP="00D80576">
            <w:pPr>
              <w:jc w:val="both"/>
              <w:rPr>
                <w:rFonts w:asciiTheme="minorHAnsi" w:hAnsiTheme="minorHAnsi" w:cstheme="minorHAnsi"/>
                <w:b/>
                <w:sz w:val="22"/>
              </w:rPr>
            </w:pPr>
          </w:p>
          <w:p w14:paraId="347FB21C" w14:textId="77777777" w:rsidR="002B56AF" w:rsidRPr="001C6606" w:rsidRDefault="00AB02DB" w:rsidP="00D80576">
            <w:pPr>
              <w:jc w:val="both"/>
              <w:rPr>
                <w:rFonts w:asciiTheme="minorHAnsi" w:hAnsiTheme="minorHAnsi" w:cstheme="minorHAnsi"/>
                <w:b/>
                <w:sz w:val="22"/>
              </w:rPr>
            </w:pPr>
            <w:r w:rsidRPr="001C6606">
              <w:rPr>
                <w:rFonts w:asciiTheme="minorHAnsi" w:hAnsiTheme="minorHAnsi" w:cstheme="minorHAnsi"/>
                <w:b/>
                <w:sz w:val="22"/>
              </w:rPr>
              <w:t>Hazard Class (check all that apply):</w:t>
            </w:r>
          </w:p>
          <w:p w14:paraId="38EB8A90" w14:textId="77777777" w:rsidR="00AB02DB" w:rsidRPr="001C6606" w:rsidRDefault="00AB02DB" w:rsidP="00D80576">
            <w:pPr>
              <w:jc w:val="both"/>
              <w:rPr>
                <w:rFonts w:asciiTheme="minorHAnsi" w:hAnsiTheme="minorHAnsi" w:cstheme="minorHAnsi"/>
                <w:b/>
                <w:sz w:val="22"/>
              </w:rPr>
            </w:pPr>
          </w:p>
          <w:tbl>
            <w:tblPr>
              <w:tblStyle w:val="TableGrid"/>
              <w:tblpPr w:leftFromText="180" w:rightFromText="180" w:vertAnchor="text" w:horzAnchor="margin" w:tblpY="-23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azard Category Checkboxes"/>
              <w:tblDescription w:val="Blank table of check boxes for flagging hazardous waste hazard categories."/>
            </w:tblPr>
            <w:tblGrid>
              <w:gridCol w:w="3172"/>
              <w:gridCol w:w="3139"/>
            </w:tblGrid>
            <w:tr w:rsidR="00AB02DB" w:rsidRPr="001C6606" w14:paraId="013ECEA7" w14:textId="77777777" w:rsidTr="00D80576">
              <w:trPr>
                <w:trHeight w:val="260"/>
                <w:tblHeader/>
              </w:trPr>
              <w:tc>
                <w:tcPr>
                  <w:tcW w:w="3172" w:type="dxa"/>
                </w:tcPr>
                <w:p w14:paraId="3F2F8D4E" w14:textId="77777777" w:rsidR="00AB02DB" w:rsidRPr="001C6606" w:rsidRDefault="00AB02DB" w:rsidP="00D80576">
                  <w:pPr>
                    <w:jc w:val="both"/>
                    <w:rPr>
                      <w:rFonts w:asciiTheme="minorHAnsi" w:hAnsiTheme="minorHAnsi" w:cstheme="minorHAnsi"/>
                      <w:sz w:val="22"/>
                    </w:rPr>
                  </w:pPr>
                  <w:r w:rsidRPr="001C6606">
                    <w:rPr>
                      <w:rFonts w:asciiTheme="minorHAnsi" w:hAnsiTheme="minorHAnsi" w:cstheme="minorHAnsi"/>
                      <w:b/>
                      <w:sz w:val="22"/>
                    </w:rPr>
                    <w:fldChar w:fldCharType="begin">
                      <w:ffData>
                        <w:name w:val="Check1"/>
                        <w:enabled/>
                        <w:calcOnExit w:val="0"/>
                        <w:checkBox>
                          <w:sizeAuto/>
                          <w:default w:val="0"/>
                        </w:checkBox>
                      </w:ffData>
                    </w:fldChar>
                  </w:r>
                  <w:r w:rsidRPr="001C660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1C6606">
                    <w:rPr>
                      <w:rFonts w:asciiTheme="minorHAnsi" w:hAnsiTheme="minorHAnsi" w:cstheme="minorHAnsi"/>
                      <w:b/>
                      <w:sz w:val="22"/>
                    </w:rPr>
                    <w:fldChar w:fldCharType="end"/>
                  </w:r>
                  <w:r w:rsidRPr="001C6606">
                    <w:rPr>
                      <w:rFonts w:asciiTheme="minorHAnsi" w:hAnsiTheme="minorHAnsi" w:cstheme="minorHAnsi"/>
                      <w:b/>
                      <w:sz w:val="22"/>
                    </w:rPr>
                    <w:t xml:space="preserve"> </w:t>
                  </w:r>
                  <w:r w:rsidRPr="001C6606">
                    <w:rPr>
                      <w:rFonts w:asciiTheme="minorHAnsi" w:hAnsiTheme="minorHAnsi" w:cstheme="minorHAnsi"/>
                      <w:sz w:val="22"/>
                    </w:rPr>
                    <w:t>Flammable</w:t>
                  </w:r>
                </w:p>
              </w:tc>
              <w:tc>
                <w:tcPr>
                  <w:tcW w:w="3139" w:type="dxa"/>
                </w:tcPr>
                <w:p w14:paraId="1E4CBEC2" w14:textId="77777777" w:rsidR="00AB02DB" w:rsidRPr="001C6606" w:rsidRDefault="00AB02DB" w:rsidP="00D80576">
                  <w:pPr>
                    <w:jc w:val="both"/>
                    <w:rPr>
                      <w:rFonts w:asciiTheme="minorHAnsi" w:hAnsiTheme="minorHAnsi" w:cstheme="minorHAnsi"/>
                      <w:sz w:val="22"/>
                    </w:rPr>
                  </w:pPr>
                  <w:r w:rsidRPr="001C6606">
                    <w:rPr>
                      <w:rFonts w:asciiTheme="minorHAnsi" w:hAnsiTheme="minorHAnsi" w:cstheme="minorHAnsi"/>
                      <w:sz w:val="22"/>
                    </w:rPr>
                    <w:fldChar w:fldCharType="begin">
                      <w:ffData>
                        <w:name w:val="Check5"/>
                        <w:enabled/>
                        <w:calcOnExit w:val="0"/>
                        <w:checkBox>
                          <w:sizeAuto/>
                          <w:default w:val="0"/>
                        </w:checkBox>
                      </w:ffData>
                    </w:fldChar>
                  </w:r>
                  <w:r w:rsidRPr="001C6606">
                    <w:rPr>
                      <w:rFonts w:asciiTheme="minorHAnsi" w:hAnsiTheme="minorHAnsi" w:cstheme="minorHAnsi"/>
                      <w:sz w:val="22"/>
                    </w:rPr>
                    <w:instrText xml:space="preserve"> FORMCHECKBOX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1C6606">
                    <w:rPr>
                      <w:rFonts w:asciiTheme="minorHAnsi" w:hAnsiTheme="minorHAnsi" w:cstheme="minorHAnsi"/>
                      <w:sz w:val="22"/>
                    </w:rPr>
                    <w:fldChar w:fldCharType="end"/>
                  </w:r>
                  <w:r w:rsidRPr="001C6606">
                    <w:rPr>
                      <w:rFonts w:asciiTheme="minorHAnsi" w:hAnsiTheme="minorHAnsi" w:cstheme="minorHAnsi"/>
                      <w:sz w:val="22"/>
                    </w:rPr>
                    <w:t xml:space="preserve"> Reactive</w:t>
                  </w:r>
                </w:p>
              </w:tc>
            </w:tr>
            <w:tr w:rsidR="00AB02DB" w:rsidRPr="001C6606" w14:paraId="6C952A21" w14:textId="77777777" w:rsidTr="00F913BB">
              <w:trPr>
                <w:trHeight w:val="260"/>
              </w:trPr>
              <w:tc>
                <w:tcPr>
                  <w:tcW w:w="3172" w:type="dxa"/>
                </w:tcPr>
                <w:p w14:paraId="618A9CA8" w14:textId="77777777" w:rsidR="00AB02DB" w:rsidRPr="001C6606" w:rsidRDefault="00AB02DB" w:rsidP="00D80576">
                  <w:pPr>
                    <w:jc w:val="both"/>
                    <w:rPr>
                      <w:rFonts w:asciiTheme="minorHAnsi" w:hAnsiTheme="minorHAnsi" w:cstheme="minorHAnsi"/>
                      <w:sz w:val="22"/>
                    </w:rPr>
                  </w:pPr>
                  <w:r w:rsidRPr="001C6606">
                    <w:rPr>
                      <w:rFonts w:asciiTheme="minorHAnsi" w:hAnsiTheme="minorHAnsi" w:cstheme="minorHAnsi"/>
                      <w:b/>
                      <w:sz w:val="22"/>
                    </w:rPr>
                    <w:fldChar w:fldCharType="begin">
                      <w:ffData>
                        <w:name w:val="Check2"/>
                        <w:enabled/>
                        <w:calcOnExit w:val="0"/>
                        <w:checkBox>
                          <w:sizeAuto/>
                          <w:default w:val="0"/>
                        </w:checkBox>
                      </w:ffData>
                    </w:fldChar>
                  </w:r>
                  <w:r w:rsidRPr="001C660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1C6606">
                    <w:rPr>
                      <w:rFonts w:asciiTheme="minorHAnsi" w:hAnsiTheme="minorHAnsi" w:cstheme="minorHAnsi"/>
                      <w:b/>
                      <w:sz w:val="22"/>
                    </w:rPr>
                    <w:fldChar w:fldCharType="end"/>
                  </w:r>
                  <w:r w:rsidRPr="001C6606">
                    <w:rPr>
                      <w:rFonts w:asciiTheme="minorHAnsi" w:hAnsiTheme="minorHAnsi" w:cstheme="minorHAnsi"/>
                      <w:b/>
                      <w:sz w:val="22"/>
                    </w:rPr>
                    <w:t xml:space="preserve"> </w:t>
                  </w:r>
                  <w:r w:rsidRPr="001C6606">
                    <w:rPr>
                      <w:rFonts w:asciiTheme="minorHAnsi" w:hAnsiTheme="minorHAnsi" w:cstheme="minorHAnsi"/>
                      <w:sz w:val="22"/>
                    </w:rPr>
                    <w:t>Corrosive acid (pH</w:t>
                  </w:r>
                  <w:r w:rsidRPr="001C6606">
                    <w:rPr>
                      <w:rFonts w:asciiTheme="minorHAnsi" w:hAnsiTheme="minorHAnsi" w:cstheme="minorHAnsi"/>
                      <w:sz w:val="22"/>
                    </w:rPr>
                    <w:sym w:font="Symbol" w:char="F0A3"/>
                  </w:r>
                  <w:r w:rsidRPr="001C6606">
                    <w:rPr>
                      <w:rFonts w:asciiTheme="minorHAnsi" w:hAnsiTheme="minorHAnsi" w:cstheme="minorHAnsi"/>
                      <w:sz w:val="22"/>
                    </w:rPr>
                    <w:t>3)</w:t>
                  </w:r>
                </w:p>
              </w:tc>
              <w:tc>
                <w:tcPr>
                  <w:tcW w:w="3139" w:type="dxa"/>
                </w:tcPr>
                <w:p w14:paraId="1DA8B785" w14:textId="77777777" w:rsidR="00AB02DB" w:rsidRPr="001C6606" w:rsidRDefault="00AB02DB" w:rsidP="00D80576">
                  <w:pPr>
                    <w:jc w:val="both"/>
                    <w:rPr>
                      <w:rFonts w:asciiTheme="minorHAnsi" w:hAnsiTheme="minorHAnsi" w:cstheme="minorHAnsi"/>
                      <w:sz w:val="22"/>
                    </w:rPr>
                  </w:pPr>
                  <w:r w:rsidRPr="001C6606">
                    <w:rPr>
                      <w:rFonts w:asciiTheme="minorHAnsi" w:hAnsiTheme="minorHAnsi" w:cstheme="minorHAnsi"/>
                      <w:b/>
                      <w:sz w:val="22"/>
                    </w:rPr>
                    <w:fldChar w:fldCharType="begin">
                      <w:ffData>
                        <w:name w:val="Check6"/>
                        <w:enabled/>
                        <w:calcOnExit w:val="0"/>
                        <w:checkBox>
                          <w:sizeAuto/>
                          <w:default w:val="0"/>
                        </w:checkBox>
                      </w:ffData>
                    </w:fldChar>
                  </w:r>
                  <w:r w:rsidRPr="001C660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1C6606">
                    <w:rPr>
                      <w:rFonts w:asciiTheme="minorHAnsi" w:hAnsiTheme="minorHAnsi" w:cstheme="minorHAnsi"/>
                      <w:b/>
                      <w:sz w:val="22"/>
                    </w:rPr>
                    <w:fldChar w:fldCharType="end"/>
                  </w:r>
                  <w:r w:rsidRPr="001C6606">
                    <w:rPr>
                      <w:rFonts w:asciiTheme="minorHAnsi" w:hAnsiTheme="minorHAnsi" w:cstheme="minorHAnsi"/>
                      <w:b/>
                      <w:sz w:val="22"/>
                    </w:rPr>
                    <w:t xml:space="preserve"> </w:t>
                  </w:r>
                  <w:r w:rsidRPr="001C6606">
                    <w:rPr>
                      <w:rFonts w:asciiTheme="minorHAnsi" w:hAnsiTheme="minorHAnsi" w:cstheme="minorHAnsi"/>
                      <w:sz w:val="22"/>
                    </w:rPr>
                    <w:t>Oxidizing</w:t>
                  </w:r>
                </w:p>
              </w:tc>
            </w:tr>
            <w:tr w:rsidR="00AB02DB" w:rsidRPr="001C6606" w14:paraId="7DF627A7" w14:textId="77777777" w:rsidTr="00F913BB">
              <w:trPr>
                <w:trHeight w:val="260"/>
              </w:trPr>
              <w:tc>
                <w:tcPr>
                  <w:tcW w:w="3172" w:type="dxa"/>
                </w:tcPr>
                <w:p w14:paraId="317E1266" w14:textId="77777777" w:rsidR="00AB02DB" w:rsidRPr="001C6606" w:rsidRDefault="00AB02DB" w:rsidP="00D80576">
                  <w:pPr>
                    <w:jc w:val="both"/>
                    <w:rPr>
                      <w:rFonts w:asciiTheme="minorHAnsi" w:hAnsiTheme="minorHAnsi" w:cstheme="minorHAnsi"/>
                      <w:sz w:val="22"/>
                    </w:rPr>
                  </w:pPr>
                  <w:r w:rsidRPr="001C6606">
                    <w:rPr>
                      <w:rFonts w:asciiTheme="minorHAnsi" w:hAnsiTheme="minorHAnsi" w:cstheme="minorHAnsi"/>
                      <w:b/>
                      <w:sz w:val="22"/>
                    </w:rPr>
                    <w:fldChar w:fldCharType="begin">
                      <w:ffData>
                        <w:name w:val="Check3"/>
                        <w:enabled/>
                        <w:calcOnExit w:val="0"/>
                        <w:checkBox>
                          <w:sizeAuto/>
                          <w:default w:val="0"/>
                        </w:checkBox>
                      </w:ffData>
                    </w:fldChar>
                  </w:r>
                  <w:r w:rsidRPr="001C660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1C6606">
                    <w:rPr>
                      <w:rFonts w:asciiTheme="minorHAnsi" w:hAnsiTheme="minorHAnsi" w:cstheme="minorHAnsi"/>
                      <w:b/>
                      <w:sz w:val="22"/>
                    </w:rPr>
                    <w:fldChar w:fldCharType="end"/>
                  </w:r>
                  <w:r w:rsidRPr="001C6606">
                    <w:rPr>
                      <w:rFonts w:asciiTheme="minorHAnsi" w:hAnsiTheme="minorHAnsi" w:cstheme="minorHAnsi"/>
                      <w:b/>
                      <w:sz w:val="22"/>
                    </w:rPr>
                    <w:t xml:space="preserve"> </w:t>
                  </w:r>
                  <w:r w:rsidRPr="001C6606">
                    <w:rPr>
                      <w:rFonts w:asciiTheme="minorHAnsi" w:hAnsiTheme="minorHAnsi" w:cstheme="minorHAnsi"/>
                      <w:sz w:val="22"/>
                    </w:rPr>
                    <w:t>Corrosive base (pH</w:t>
                  </w:r>
                  <w:r w:rsidRPr="001C6606">
                    <w:rPr>
                      <w:rFonts w:asciiTheme="minorHAnsi" w:hAnsiTheme="minorHAnsi" w:cstheme="minorHAnsi"/>
                      <w:sz w:val="22"/>
                    </w:rPr>
                    <w:sym w:font="Symbol" w:char="F0B3"/>
                  </w:r>
                  <w:r w:rsidRPr="001C6606">
                    <w:rPr>
                      <w:rFonts w:asciiTheme="minorHAnsi" w:hAnsiTheme="minorHAnsi" w:cstheme="minorHAnsi"/>
                      <w:sz w:val="22"/>
                    </w:rPr>
                    <w:t>12.5)</w:t>
                  </w:r>
                </w:p>
              </w:tc>
              <w:tc>
                <w:tcPr>
                  <w:tcW w:w="3139" w:type="dxa"/>
                </w:tcPr>
                <w:p w14:paraId="4C94A7CC" w14:textId="77777777" w:rsidR="00AB02DB" w:rsidRPr="001C6606" w:rsidRDefault="00AB02DB" w:rsidP="00D80576">
                  <w:pPr>
                    <w:jc w:val="both"/>
                    <w:rPr>
                      <w:rFonts w:asciiTheme="minorHAnsi" w:hAnsiTheme="minorHAnsi" w:cstheme="minorHAnsi"/>
                      <w:sz w:val="22"/>
                    </w:rPr>
                  </w:pPr>
                  <w:r w:rsidRPr="001C6606">
                    <w:rPr>
                      <w:rFonts w:asciiTheme="minorHAnsi" w:hAnsiTheme="minorHAnsi" w:cstheme="minorHAnsi"/>
                      <w:b/>
                      <w:sz w:val="22"/>
                    </w:rPr>
                    <w:fldChar w:fldCharType="begin">
                      <w:ffData>
                        <w:name w:val="Check7"/>
                        <w:enabled/>
                        <w:calcOnExit w:val="0"/>
                        <w:checkBox>
                          <w:sizeAuto/>
                          <w:default w:val="0"/>
                        </w:checkBox>
                      </w:ffData>
                    </w:fldChar>
                  </w:r>
                  <w:r w:rsidRPr="001C660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1C6606">
                    <w:rPr>
                      <w:rFonts w:asciiTheme="minorHAnsi" w:hAnsiTheme="minorHAnsi" w:cstheme="minorHAnsi"/>
                      <w:b/>
                      <w:sz w:val="22"/>
                    </w:rPr>
                    <w:fldChar w:fldCharType="end"/>
                  </w:r>
                  <w:r w:rsidRPr="001C6606">
                    <w:rPr>
                      <w:rFonts w:asciiTheme="minorHAnsi" w:hAnsiTheme="minorHAnsi" w:cstheme="minorHAnsi"/>
                      <w:b/>
                      <w:sz w:val="22"/>
                    </w:rPr>
                    <w:t xml:space="preserve"> </w:t>
                  </w:r>
                  <w:r w:rsidRPr="001C6606">
                    <w:rPr>
                      <w:rFonts w:asciiTheme="minorHAnsi" w:hAnsiTheme="minorHAnsi" w:cstheme="minorHAnsi"/>
                      <w:sz w:val="22"/>
                    </w:rPr>
                    <w:t>Peroxide-forming</w:t>
                  </w:r>
                </w:p>
              </w:tc>
            </w:tr>
            <w:tr w:rsidR="00AB02DB" w:rsidRPr="001C6606" w14:paraId="13944050" w14:textId="77777777" w:rsidTr="00F913BB">
              <w:trPr>
                <w:trHeight w:val="170"/>
              </w:trPr>
              <w:tc>
                <w:tcPr>
                  <w:tcW w:w="3172" w:type="dxa"/>
                </w:tcPr>
                <w:p w14:paraId="675C3D1C" w14:textId="77777777" w:rsidR="00AB02DB" w:rsidRPr="001C6606" w:rsidRDefault="00AB02DB" w:rsidP="00D80576">
                  <w:pPr>
                    <w:jc w:val="both"/>
                    <w:rPr>
                      <w:rFonts w:asciiTheme="minorHAnsi" w:hAnsiTheme="minorHAnsi" w:cstheme="minorHAnsi"/>
                      <w:sz w:val="22"/>
                    </w:rPr>
                  </w:pPr>
                  <w:r w:rsidRPr="001C6606">
                    <w:rPr>
                      <w:rFonts w:asciiTheme="minorHAnsi" w:hAnsiTheme="minorHAnsi" w:cstheme="minorHAnsi"/>
                      <w:b/>
                      <w:sz w:val="22"/>
                    </w:rPr>
                    <w:fldChar w:fldCharType="begin">
                      <w:ffData>
                        <w:name w:val="Check4"/>
                        <w:enabled/>
                        <w:calcOnExit w:val="0"/>
                        <w:checkBox>
                          <w:sizeAuto/>
                          <w:default w:val="0"/>
                        </w:checkBox>
                      </w:ffData>
                    </w:fldChar>
                  </w:r>
                  <w:r w:rsidRPr="001C660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1C6606">
                    <w:rPr>
                      <w:rFonts w:asciiTheme="minorHAnsi" w:hAnsiTheme="minorHAnsi" w:cstheme="minorHAnsi"/>
                      <w:b/>
                      <w:sz w:val="22"/>
                    </w:rPr>
                    <w:fldChar w:fldCharType="end"/>
                  </w:r>
                  <w:r w:rsidRPr="001C6606">
                    <w:rPr>
                      <w:rFonts w:asciiTheme="minorHAnsi" w:hAnsiTheme="minorHAnsi" w:cstheme="minorHAnsi"/>
                      <w:b/>
                      <w:sz w:val="22"/>
                    </w:rPr>
                    <w:t xml:space="preserve"> </w:t>
                  </w:r>
                  <w:r w:rsidRPr="001C6606">
                    <w:rPr>
                      <w:rFonts w:asciiTheme="minorHAnsi" w:hAnsiTheme="minorHAnsi" w:cstheme="minorHAnsi"/>
                      <w:sz w:val="22"/>
                    </w:rPr>
                    <w:t>Toxic</w:t>
                  </w:r>
                </w:p>
                <w:p w14:paraId="58A1365C" w14:textId="77777777" w:rsidR="00AB02DB" w:rsidRPr="001C6606" w:rsidRDefault="00AB02DB" w:rsidP="00D80576">
                  <w:pPr>
                    <w:jc w:val="both"/>
                    <w:rPr>
                      <w:rFonts w:asciiTheme="minorHAnsi" w:hAnsiTheme="minorHAnsi" w:cstheme="minorHAnsi"/>
                      <w:sz w:val="22"/>
                    </w:rPr>
                  </w:pPr>
                  <w:r w:rsidRPr="001C6606">
                    <w:rPr>
                      <w:rFonts w:asciiTheme="minorHAnsi" w:hAnsiTheme="minorHAnsi" w:cstheme="minorHAnsi"/>
                      <w:b/>
                      <w:sz w:val="22"/>
                    </w:rPr>
                    <w:fldChar w:fldCharType="begin">
                      <w:ffData>
                        <w:name w:val="Check1"/>
                        <w:enabled/>
                        <w:calcOnExit w:val="0"/>
                        <w:checkBox>
                          <w:sizeAuto/>
                          <w:default w:val="0"/>
                        </w:checkBox>
                      </w:ffData>
                    </w:fldChar>
                  </w:r>
                  <w:r w:rsidRPr="001C660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1C6606">
                    <w:rPr>
                      <w:rFonts w:asciiTheme="minorHAnsi" w:hAnsiTheme="minorHAnsi" w:cstheme="minorHAnsi"/>
                      <w:b/>
                      <w:sz w:val="22"/>
                    </w:rPr>
                    <w:fldChar w:fldCharType="end"/>
                  </w:r>
                  <w:r w:rsidRPr="001C6606">
                    <w:rPr>
                      <w:rFonts w:asciiTheme="minorHAnsi" w:hAnsiTheme="minorHAnsi" w:cstheme="minorHAnsi"/>
                      <w:b/>
                      <w:sz w:val="22"/>
                    </w:rPr>
                    <w:t xml:space="preserve"> </w:t>
                  </w:r>
                  <w:r w:rsidRPr="001C6606">
                    <w:rPr>
                      <w:rFonts w:asciiTheme="minorHAnsi" w:hAnsiTheme="minorHAnsi" w:cstheme="minorHAnsi"/>
                      <w:sz w:val="22"/>
                    </w:rPr>
                    <w:t>Biohazardous</w:t>
                  </w:r>
                </w:p>
              </w:tc>
              <w:tc>
                <w:tcPr>
                  <w:tcW w:w="3139" w:type="dxa"/>
                </w:tcPr>
                <w:p w14:paraId="3BAF436F" w14:textId="77777777" w:rsidR="00AB02DB" w:rsidRPr="001C6606" w:rsidRDefault="00AB02DB" w:rsidP="00D80576">
                  <w:pPr>
                    <w:jc w:val="both"/>
                    <w:rPr>
                      <w:rFonts w:asciiTheme="minorHAnsi" w:hAnsiTheme="minorHAnsi" w:cstheme="minorHAnsi"/>
                      <w:sz w:val="22"/>
                    </w:rPr>
                  </w:pPr>
                  <w:r w:rsidRPr="001C6606">
                    <w:rPr>
                      <w:rFonts w:asciiTheme="minorHAnsi" w:hAnsiTheme="minorHAnsi" w:cstheme="minorHAnsi"/>
                      <w:b/>
                      <w:sz w:val="22"/>
                    </w:rPr>
                    <w:fldChar w:fldCharType="begin">
                      <w:ffData>
                        <w:name w:val="Check11"/>
                        <w:enabled/>
                        <w:calcOnExit w:val="0"/>
                        <w:checkBox>
                          <w:sizeAuto/>
                          <w:default w:val="0"/>
                        </w:checkBox>
                      </w:ffData>
                    </w:fldChar>
                  </w:r>
                  <w:r w:rsidRPr="001C660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1C6606">
                    <w:rPr>
                      <w:rFonts w:asciiTheme="minorHAnsi" w:hAnsiTheme="minorHAnsi" w:cstheme="minorHAnsi"/>
                      <w:b/>
                      <w:sz w:val="22"/>
                    </w:rPr>
                    <w:fldChar w:fldCharType="end"/>
                  </w:r>
                  <w:r w:rsidRPr="001C6606">
                    <w:rPr>
                      <w:rFonts w:asciiTheme="minorHAnsi" w:hAnsiTheme="minorHAnsi" w:cstheme="minorHAnsi"/>
                      <w:b/>
                      <w:sz w:val="22"/>
                    </w:rPr>
                    <w:t xml:space="preserve"> </w:t>
                  </w:r>
                  <w:r w:rsidRPr="001C6606">
                    <w:rPr>
                      <w:rFonts w:asciiTheme="minorHAnsi" w:hAnsiTheme="minorHAnsi" w:cstheme="minorHAnsi"/>
                      <w:sz w:val="22"/>
                    </w:rPr>
                    <w:t>Environmental hazard</w:t>
                  </w:r>
                </w:p>
                <w:p w14:paraId="4DBAD543" w14:textId="77777777" w:rsidR="00AB02DB" w:rsidRPr="001C6606" w:rsidRDefault="00AB02DB" w:rsidP="00D80576">
                  <w:pPr>
                    <w:jc w:val="both"/>
                    <w:rPr>
                      <w:rFonts w:asciiTheme="minorHAnsi" w:hAnsiTheme="minorHAnsi" w:cstheme="minorHAnsi"/>
                      <w:sz w:val="22"/>
                    </w:rPr>
                  </w:pPr>
                  <w:r w:rsidRPr="001C6606">
                    <w:rPr>
                      <w:rFonts w:asciiTheme="minorHAnsi" w:hAnsiTheme="minorHAnsi" w:cstheme="minorHAnsi"/>
                      <w:b/>
                      <w:sz w:val="22"/>
                    </w:rPr>
                    <w:fldChar w:fldCharType="begin">
                      <w:ffData>
                        <w:name w:val="Check1"/>
                        <w:enabled/>
                        <w:calcOnExit w:val="0"/>
                        <w:checkBox>
                          <w:sizeAuto/>
                          <w:default w:val="0"/>
                        </w:checkBox>
                      </w:ffData>
                    </w:fldChar>
                  </w:r>
                  <w:r w:rsidRPr="001C660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1C6606">
                    <w:rPr>
                      <w:rFonts w:asciiTheme="minorHAnsi" w:hAnsiTheme="minorHAnsi" w:cstheme="minorHAnsi"/>
                      <w:b/>
                      <w:sz w:val="22"/>
                    </w:rPr>
                    <w:fldChar w:fldCharType="end"/>
                  </w:r>
                  <w:r w:rsidRPr="001C6606">
                    <w:rPr>
                      <w:rFonts w:asciiTheme="minorHAnsi" w:hAnsiTheme="minorHAnsi" w:cstheme="minorHAnsi"/>
                      <w:b/>
                      <w:sz w:val="22"/>
                    </w:rPr>
                    <w:t xml:space="preserve"> </w:t>
                  </w:r>
                  <w:r w:rsidRPr="001C6606">
                    <w:rPr>
                      <w:rFonts w:asciiTheme="minorHAnsi" w:hAnsiTheme="minorHAnsi" w:cstheme="minorHAnsi"/>
                      <w:sz w:val="22"/>
                    </w:rPr>
                    <w:t>EPA “Extremely Hazardous”</w:t>
                  </w:r>
                </w:p>
              </w:tc>
            </w:tr>
          </w:tbl>
          <w:p w14:paraId="60FE8FB3" w14:textId="77777777" w:rsidR="002B56AF" w:rsidRPr="001C6606" w:rsidRDefault="00AB02DB" w:rsidP="00D80576">
            <w:pPr>
              <w:jc w:val="both"/>
              <w:rPr>
                <w:rFonts w:asciiTheme="minorHAnsi" w:hAnsiTheme="minorHAnsi" w:cstheme="minorHAnsi"/>
                <w:sz w:val="22"/>
              </w:rPr>
            </w:pPr>
            <w:r w:rsidRPr="001C6606">
              <w:rPr>
                <w:rFonts w:asciiTheme="minorHAnsi" w:hAnsiTheme="minorHAnsi" w:cstheme="minorHAnsi"/>
                <w:b/>
                <w:sz w:val="22"/>
              </w:rPr>
              <w:t xml:space="preserve">Physical State: </w:t>
            </w:r>
            <w:r w:rsidRPr="001C6606">
              <w:rPr>
                <w:rFonts w:asciiTheme="minorHAnsi" w:hAnsiTheme="minorHAnsi" w:cstheme="minorHAnsi"/>
                <w:b/>
                <w:sz w:val="22"/>
              </w:rPr>
              <w:fldChar w:fldCharType="begin">
                <w:ffData>
                  <w:name w:val="Check8"/>
                  <w:enabled/>
                  <w:calcOnExit w:val="0"/>
                  <w:checkBox>
                    <w:sizeAuto/>
                    <w:default w:val="0"/>
                  </w:checkBox>
                </w:ffData>
              </w:fldChar>
            </w:r>
            <w:r w:rsidRPr="001C6606">
              <w:rPr>
                <w:rFonts w:asciiTheme="minorHAnsi" w:hAnsiTheme="minorHAnsi" w:cstheme="minorHAnsi"/>
                <w:b/>
                <w:sz w:val="22"/>
              </w:rPr>
              <w:instrText xml:space="preserve"> FORMCHECKBOX </w:instrText>
            </w:r>
            <w:r w:rsidR="00000000">
              <w:rPr>
                <w:rFonts w:asciiTheme="minorHAnsi" w:hAnsiTheme="minorHAnsi" w:cstheme="minorHAnsi"/>
                <w:b/>
                <w:sz w:val="22"/>
              </w:rPr>
            </w:r>
            <w:r w:rsidR="00000000">
              <w:rPr>
                <w:rFonts w:asciiTheme="minorHAnsi" w:hAnsiTheme="minorHAnsi" w:cstheme="minorHAnsi"/>
                <w:b/>
                <w:sz w:val="22"/>
              </w:rPr>
              <w:fldChar w:fldCharType="separate"/>
            </w:r>
            <w:r w:rsidRPr="001C6606">
              <w:rPr>
                <w:rFonts w:asciiTheme="minorHAnsi" w:hAnsiTheme="minorHAnsi" w:cstheme="minorHAnsi"/>
                <w:b/>
                <w:sz w:val="22"/>
              </w:rPr>
              <w:fldChar w:fldCharType="end"/>
            </w:r>
            <w:r w:rsidRPr="001C6606">
              <w:rPr>
                <w:rFonts w:asciiTheme="minorHAnsi" w:hAnsiTheme="minorHAnsi" w:cstheme="minorHAnsi"/>
                <w:sz w:val="22"/>
              </w:rPr>
              <w:t xml:space="preserve">Solid   </w:t>
            </w:r>
            <w:r w:rsidRPr="001C6606">
              <w:rPr>
                <w:rFonts w:asciiTheme="minorHAnsi" w:hAnsiTheme="minorHAnsi" w:cstheme="minorHAnsi"/>
                <w:sz w:val="22"/>
              </w:rPr>
              <w:fldChar w:fldCharType="begin">
                <w:ffData>
                  <w:name w:val="Check9"/>
                  <w:enabled/>
                  <w:calcOnExit w:val="0"/>
                  <w:checkBox>
                    <w:sizeAuto/>
                    <w:default w:val="0"/>
                  </w:checkBox>
                </w:ffData>
              </w:fldChar>
            </w:r>
            <w:r w:rsidRPr="001C6606">
              <w:rPr>
                <w:rFonts w:asciiTheme="minorHAnsi" w:hAnsiTheme="minorHAnsi" w:cstheme="minorHAnsi"/>
                <w:sz w:val="22"/>
              </w:rPr>
              <w:instrText xml:space="preserve"> FORMCHECKBOX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1C6606">
              <w:rPr>
                <w:rFonts w:asciiTheme="minorHAnsi" w:hAnsiTheme="minorHAnsi" w:cstheme="minorHAnsi"/>
                <w:sz w:val="22"/>
              </w:rPr>
              <w:fldChar w:fldCharType="end"/>
            </w:r>
            <w:r w:rsidRPr="001C6606">
              <w:rPr>
                <w:rFonts w:asciiTheme="minorHAnsi" w:hAnsiTheme="minorHAnsi" w:cstheme="minorHAnsi"/>
                <w:sz w:val="22"/>
              </w:rPr>
              <w:t xml:space="preserve"> Liquid  </w:t>
            </w:r>
            <w:r w:rsidRPr="001C6606">
              <w:rPr>
                <w:rFonts w:asciiTheme="minorHAnsi" w:hAnsiTheme="minorHAnsi" w:cstheme="minorHAnsi"/>
                <w:sz w:val="22"/>
              </w:rPr>
              <w:fldChar w:fldCharType="begin">
                <w:ffData>
                  <w:name w:val="Check10"/>
                  <w:enabled/>
                  <w:calcOnExit w:val="0"/>
                  <w:checkBox>
                    <w:sizeAuto/>
                    <w:default w:val="0"/>
                  </w:checkBox>
                </w:ffData>
              </w:fldChar>
            </w:r>
            <w:r w:rsidRPr="001C6606">
              <w:rPr>
                <w:rFonts w:asciiTheme="minorHAnsi" w:hAnsiTheme="minorHAnsi" w:cstheme="minorHAnsi"/>
                <w:sz w:val="22"/>
              </w:rPr>
              <w:instrText xml:space="preserve"> FORMCHECKBOX </w:instrText>
            </w:r>
            <w:r w:rsidR="00000000">
              <w:rPr>
                <w:rFonts w:asciiTheme="minorHAnsi" w:hAnsiTheme="minorHAnsi" w:cstheme="minorHAnsi"/>
                <w:sz w:val="22"/>
              </w:rPr>
            </w:r>
            <w:r w:rsidR="00000000">
              <w:rPr>
                <w:rFonts w:asciiTheme="minorHAnsi" w:hAnsiTheme="minorHAnsi" w:cstheme="minorHAnsi"/>
                <w:sz w:val="22"/>
              </w:rPr>
              <w:fldChar w:fldCharType="separate"/>
            </w:r>
            <w:r w:rsidRPr="001C6606">
              <w:rPr>
                <w:rFonts w:asciiTheme="minorHAnsi" w:hAnsiTheme="minorHAnsi" w:cstheme="minorHAnsi"/>
                <w:sz w:val="22"/>
              </w:rPr>
              <w:fldChar w:fldCharType="end"/>
            </w:r>
            <w:r w:rsidR="002B56AF" w:rsidRPr="001C6606">
              <w:rPr>
                <w:rFonts w:asciiTheme="minorHAnsi" w:hAnsiTheme="minorHAnsi" w:cstheme="minorHAnsi"/>
                <w:sz w:val="22"/>
              </w:rPr>
              <w:t>Gas</w:t>
            </w:r>
          </w:p>
          <w:p w14:paraId="3973EFCA" w14:textId="1D6E4A9D" w:rsidR="00AB02DB" w:rsidRPr="001C6606" w:rsidRDefault="00AB02DB" w:rsidP="00D80576">
            <w:pPr>
              <w:jc w:val="both"/>
              <w:rPr>
                <w:rFonts w:asciiTheme="minorHAnsi" w:hAnsiTheme="minorHAnsi" w:cstheme="minorHAnsi"/>
                <w:b/>
                <w:sz w:val="22"/>
              </w:rPr>
            </w:pPr>
            <w:r w:rsidRPr="001C6606">
              <w:rPr>
                <w:rFonts w:asciiTheme="minorHAnsi" w:hAnsiTheme="minorHAnsi" w:cstheme="minorHAnsi"/>
                <w:b/>
                <w:sz w:val="22"/>
              </w:rPr>
              <w:t>Comments:</w:t>
            </w:r>
            <w:r w:rsidRPr="001C6606">
              <w:rPr>
                <w:rFonts w:asciiTheme="minorHAnsi" w:hAnsiTheme="minorHAnsi" w:cstheme="minorHAnsi"/>
                <w:sz w:val="22"/>
              </w:rPr>
              <w:t xml:space="preserve">  </w:t>
            </w:r>
            <w:r w:rsidRPr="001C6606">
              <w:rPr>
                <w:rFonts w:asciiTheme="minorHAnsi" w:hAnsiTheme="minorHAnsi" w:cstheme="minorHAnsi"/>
                <w:b/>
                <w:sz w:val="22"/>
              </w:rPr>
              <w:t>______________________________________________</w:t>
            </w:r>
          </w:p>
        </w:tc>
        <w:tc>
          <w:tcPr>
            <w:tcW w:w="6409" w:type="dxa"/>
          </w:tcPr>
          <w:p w14:paraId="2FC2F119" w14:textId="77777777" w:rsidR="00AB02DB" w:rsidRPr="001C6606" w:rsidRDefault="00AB02DB" w:rsidP="00D80576">
            <w:pPr>
              <w:jc w:val="both"/>
              <w:rPr>
                <w:rFonts w:asciiTheme="minorHAnsi" w:hAnsiTheme="minorHAnsi" w:cstheme="minorHAnsi"/>
                <w:b/>
                <w:sz w:val="22"/>
              </w:rPr>
            </w:pPr>
            <w:r w:rsidRPr="001C6606">
              <w:rPr>
                <w:rFonts w:asciiTheme="minorHAnsi" w:hAnsiTheme="minorHAnsi" w:cstheme="minorHAnsi"/>
                <w:b/>
                <w:sz w:val="22"/>
              </w:rPr>
              <w:t>Chemical Constituents (continued):</w:t>
            </w:r>
          </w:p>
          <w:tbl>
            <w:tblPr>
              <w:tblStyle w:val="TableGrid"/>
              <w:tblpPr w:leftFromText="180" w:rightFromText="180" w:vertAnchor="text" w:tblpXSpec="center" w:tblpY="1"/>
              <w:tblOverlap w:val="never"/>
              <w:tblW w:w="0" w:type="auto"/>
              <w:tblLook w:val="04A0" w:firstRow="1" w:lastRow="0" w:firstColumn="1" w:lastColumn="0" w:noHBand="0" w:noVBand="1"/>
              <w:tblCaption w:val="Additional Constituents"/>
              <w:tblDescription w:val="A second blank table for listing additional hazardous waste constituents."/>
            </w:tblPr>
            <w:tblGrid>
              <w:gridCol w:w="4568"/>
              <w:gridCol w:w="1243"/>
            </w:tblGrid>
            <w:tr w:rsidR="00AB02DB" w:rsidRPr="001C6606" w14:paraId="31BACBAC" w14:textId="77777777" w:rsidTr="00D80576">
              <w:trPr>
                <w:trHeight w:val="278"/>
                <w:tblHeader/>
              </w:trPr>
              <w:tc>
                <w:tcPr>
                  <w:tcW w:w="4568" w:type="dxa"/>
                </w:tcPr>
                <w:p w14:paraId="64A82851" w14:textId="77777777" w:rsidR="00AB02DB" w:rsidRPr="001C6606" w:rsidRDefault="00AB02DB" w:rsidP="00D80576">
                  <w:pPr>
                    <w:jc w:val="both"/>
                    <w:rPr>
                      <w:rFonts w:asciiTheme="minorHAnsi" w:hAnsiTheme="minorHAnsi" w:cstheme="minorHAnsi"/>
                      <w:b/>
                      <w:sz w:val="22"/>
                    </w:rPr>
                  </w:pPr>
                </w:p>
              </w:tc>
              <w:tc>
                <w:tcPr>
                  <w:tcW w:w="1243" w:type="dxa"/>
                </w:tcPr>
                <w:p w14:paraId="221F9C45" w14:textId="77777777" w:rsidR="00AB02DB" w:rsidRPr="001C6606" w:rsidRDefault="00AB02DB" w:rsidP="00D80576">
                  <w:pPr>
                    <w:jc w:val="both"/>
                    <w:rPr>
                      <w:rFonts w:asciiTheme="minorHAnsi" w:hAnsiTheme="minorHAnsi" w:cstheme="minorHAnsi"/>
                      <w:b/>
                      <w:sz w:val="22"/>
                    </w:rPr>
                  </w:pPr>
                </w:p>
              </w:tc>
            </w:tr>
            <w:tr w:rsidR="00AB02DB" w:rsidRPr="001C6606" w14:paraId="4810BD7F" w14:textId="77777777" w:rsidTr="00F913BB">
              <w:trPr>
                <w:trHeight w:val="278"/>
              </w:trPr>
              <w:tc>
                <w:tcPr>
                  <w:tcW w:w="4568" w:type="dxa"/>
                </w:tcPr>
                <w:p w14:paraId="66245FB2" w14:textId="77777777" w:rsidR="00AB02DB" w:rsidRPr="001C6606" w:rsidRDefault="00AB02DB" w:rsidP="00D80576">
                  <w:pPr>
                    <w:jc w:val="both"/>
                    <w:rPr>
                      <w:rFonts w:asciiTheme="minorHAnsi" w:hAnsiTheme="minorHAnsi" w:cstheme="minorHAnsi"/>
                      <w:b/>
                      <w:sz w:val="22"/>
                    </w:rPr>
                  </w:pPr>
                  <w:r w:rsidRPr="001C6606">
                    <w:rPr>
                      <w:rFonts w:asciiTheme="minorHAnsi" w:hAnsiTheme="minorHAnsi" w:cstheme="minorHAnsi"/>
                      <w:b/>
                      <w:sz w:val="22"/>
                    </w:rPr>
                    <w:t xml:space="preserve"> </w:t>
                  </w:r>
                </w:p>
              </w:tc>
              <w:tc>
                <w:tcPr>
                  <w:tcW w:w="1243" w:type="dxa"/>
                </w:tcPr>
                <w:p w14:paraId="1C78242E" w14:textId="77777777" w:rsidR="00AB02DB" w:rsidRPr="001C6606" w:rsidRDefault="00AB02DB" w:rsidP="00D80576">
                  <w:pPr>
                    <w:jc w:val="both"/>
                    <w:rPr>
                      <w:rFonts w:asciiTheme="minorHAnsi" w:hAnsiTheme="minorHAnsi" w:cstheme="minorHAnsi"/>
                      <w:b/>
                      <w:sz w:val="22"/>
                    </w:rPr>
                  </w:pPr>
                </w:p>
              </w:tc>
            </w:tr>
            <w:tr w:rsidR="00AB02DB" w:rsidRPr="001C6606" w14:paraId="6A727760" w14:textId="77777777" w:rsidTr="00F913BB">
              <w:trPr>
                <w:trHeight w:val="278"/>
              </w:trPr>
              <w:tc>
                <w:tcPr>
                  <w:tcW w:w="4568" w:type="dxa"/>
                </w:tcPr>
                <w:p w14:paraId="4542813C" w14:textId="77777777" w:rsidR="00AB02DB" w:rsidRPr="001C6606" w:rsidRDefault="00AB02DB" w:rsidP="00D80576">
                  <w:pPr>
                    <w:jc w:val="both"/>
                    <w:rPr>
                      <w:rFonts w:asciiTheme="minorHAnsi" w:hAnsiTheme="minorHAnsi" w:cstheme="minorHAnsi"/>
                      <w:b/>
                      <w:sz w:val="22"/>
                    </w:rPr>
                  </w:pPr>
                </w:p>
              </w:tc>
              <w:tc>
                <w:tcPr>
                  <w:tcW w:w="1243" w:type="dxa"/>
                </w:tcPr>
                <w:p w14:paraId="2364BB4E" w14:textId="77777777" w:rsidR="00AB02DB" w:rsidRPr="001C6606" w:rsidRDefault="00AB02DB" w:rsidP="00D80576">
                  <w:pPr>
                    <w:jc w:val="both"/>
                    <w:rPr>
                      <w:rFonts w:asciiTheme="minorHAnsi" w:hAnsiTheme="minorHAnsi" w:cstheme="minorHAnsi"/>
                      <w:b/>
                      <w:sz w:val="22"/>
                    </w:rPr>
                  </w:pPr>
                </w:p>
              </w:tc>
            </w:tr>
            <w:tr w:rsidR="00AB02DB" w:rsidRPr="001C6606" w14:paraId="06043C9E" w14:textId="77777777" w:rsidTr="00F913BB">
              <w:trPr>
                <w:trHeight w:val="290"/>
              </w:trPr>
              <w:tc>
                <w:tcPr>
                  <w:tcW w:w="4568" w:type="dxa"/>
                </w:tcPr>
                <w:p w14:paraId="445A8820" w14:textId="77777777" w:rsidR="00AB02DB" w:rsidRPr="001C6606" w:rsidRDefault="00AB02DB" w:rsidP="00D80576">
                  <w:pPr>
                    <w:jc w:val="both"/>
                    <w:rPr>
                      <w:rFonts w:asciiTheme="minorHAnsi" w:hAnsiTheme="minorHAnsi" w:cstheme="minorHAnsi"/>
                      <w:b/>
                      <w:sz w:val="22"/>
                    </w:rPr>
                  </w:pPr>
                </w:p>
              </w:tc>
              <w:tc>
                <w:tcPr>
                  <w:tcW w:w="1243" w:type="dxa"/>
                </w:tcPr>
                <w:p w14:paraId="6024FCD4" w14:textId="77777777" w:rsidR="00AB02DB" w:rsidRPr="001C6606" w:rsidRDefault="00AB02DB" w:rsidP="00D80576">
                  <w:pPr>
                    <w:jc w:val="both"/>
                    <w:rPr>
                      <w:rFonts w:asciiTheme="minorHAnsi" w:hAnsiTheme="minorHAnsi" w:cstheme="minorHAnsi"/>
                      <w:b/>
                      <w:sz w:val="22"/>
                    </w:rPr>
                  </w:pPr>
                </w:p>
              </w:tc>
            </w:tr>
            <w:tr w:rsidR="00AB02DB" w:rsidRPr="001C6606" w14:paraId="59E46A15" w14:textId="77777777" w:rsidTr="00F913BB">
              <w:trPr>
                <w:trHeight w:val="290"/>
              </w:trPr>
              <w:tc>
                <w:tcPr>
                  <w:tcW w:w="4568" w:type="dxa"/>
                </w:tcPr>
                <w:p w14:paraId="6B962694" w14:textId="77777777" w:rsidR="00AB02DB" w:rsidRPr="001C6606" w:rsidRDefault="00AB02DB" w:rsidP="00D80576">
                  <w:pPr>
                    <w:jc w:val="both"/>
                    <w:rPr>
                      <w:rFonts w:asciiTheme="minorHAnsi" w:hAnsiTheme="minorHAnsi" w:cstheme="minorHAnsi"/>
                      <w:b/>
                      <w:sz w:val="22"/>
                    </w:rPr>
                  </w:pPr>
                </w:p>
              </w:tc>
              <w:tc>
                <w:tcPr>
                  <w:tcW w:w="1243" w:type="dxa"/>
                </w:tcPr>
                <w:p w14:paraId="7A52E9E8" w14:textId="77777777" w:rsidR="00AB02DB" w:rsidRPr="001C6606" w:rsidRDefault="00AB02DB" w:rsidP="00D80576">
                  <w:pPr>
                    <w:jc w:val="both"/>
                    <w:rPr>
                      <w:rFonts w:asciiTheme="minorHAnsi" w:hAnsiTheme="minorHAnsi" w:cstheme="minorHAnsi"/>
                      <w:b/>
                      <w:sz w:val="22"/>
                    </w:rPr>
                  </w:pPr>
                </w:p>
              </w:tc>
            </w:tr>
            <w:tr w:rsidR="00AB02DB" w:rsidRPr="001C6606" w14:paraId="53E91689" w14:textId="77777777" w:rsidTr="00F913BB">
              <w:trPr>
                <w:trHeight w:val="290"/>
              </w:trPr>
              <w:tc>
                <w:tcPr>
                  <w:tcW w:w="4568" w:type="dxa"/>
                </w:tcPr>
                <w:p w14:paraId="2AC68AC3" w14:textId="77777777" w:rsidR="00AB02DB" w:rsidRPr="001C6606" w:rsidRDefault="00AB02DB" w:rsidP="00D80576">
                  <w:pPr>
                    <w:jc w:val="both"/>
                    <w:rPr>
                      <w:rFonts w:asciiTheme="minorHAnsi" w:hAnsiTheme="minorHAnsi" w:cstheme="minorHAnsi"/>
                      <w:b/>
                      <w:sz w:val="22"/>
                    </w:rPr>
                  </w:pPr>
                </w:p>
              </w:tc>
              <w:tc>
                <w:tcPr>
                  <w:tcW w:w="1243" w:type="dxa"/>
                </w:tcPr>
                <w:p w14:paraId="1DC61A3B" w14:textId="77777777" w:rsidR="00AB02DB" w:rsidRPr="001C6606" w:rsidRDefault="00AB02DB" w:rsidP="00D80576">
                  <w:pPr>
                    <w:jc w:val="both"/>
                    <w:rPr>
                      <w:rFonts w:asciiTheme="minorHAnsi" w:hAnsiTheme="minorHAnsi" w:cstheme="minorHAnsi"/>
                      <w:b/>
                      <w:sz w:val="22"/>
                    </w:rPr>
                  </w:pPr>
                </w:p>
              </w:tc>
            </w:tr>
            <w:tr w:rsidR="00AB02DB" w:rsidRPr="001C6606" w14:paraId="474E597F" w14:textId="77777777" w:rsidTr="00F913BB">
              <w:trPr>
                <w:trHeight w:val="290"/>
              </w:trPr>
              <w:tc>
                <w:tcPr>
                  <w:tcW w:w="4568" w:type="dxa"/>
                </w:tcPr>
                <w:p w14:paraId="30125C17" w14:textId="77777777" w:rsidR="00AB02DB" w:rsidRPr="001C6606" w:rsidRDefault="00AB02DB" w:rsidP="00D80576">
                  <w:pPr>
                    <w:jc w:val="both"/>
                    <w:rPr>
                      <w:rFonts w:asciiTheme="minorHAnsi" w:hAnsiTheme="minorHAnsi" w:cstheme="minorHAnsi"/>
                      <w:b/>
                      <w:sz w:val="22"/>
                    </w:rPr>
                  </w:pPr>
                </w:p>
              </w:tc>
              <w:tc>
                <w:tcPr>
                  <w:tcW w:w="1243" w:type="dxa"/>
                </w:tcPr>
                <w:p w14:paraId="4B639B6C" w14:textId="77777777" w:rsidR="00AB02DB" w:rsidRPr="001C6606" w:rsidRDefault="00AB02DB" w:rsidP="00D80576">
                  <w:pPr>
                    <w:jc w:val="both"/>
                    <w:rPr>
                      <w:rFonts w:asciiTheme="minorHAnsi" w:hAnsiTheme="minorHAnsi" w:cstheme="minorHAnsi"/>
                      <w:b/>
                      <w:sz w:val="22"/>
                    </w:rPr>
                  </w:pPr>
                </w:p>
              </w:tc>
            </w:tr>
            <w:tr w:rsidR="00AB02DB" w:rsidRPr="001C6606" w14:paraId="29D6BFD3" w14:textId="77777777" w:rsidTr="00F913BB">
              <w:trPr>
                <w:trHeight w:val="290"/>
              </w:trPr>
              <w:tc>
                <w:tcPr>
                  <w:tcW w:w="4568" w:type="dxa"/>
                </w:tcPr>
                <w:p w14:paraId="23CC401E" w14:textId="77777777" w:rsidR="00AB02DB" w:rsidRPr="001C6606" w:rsidRDefault="00AB02DB" w:rsidP="00D80576">
                  <w:pPr>
                    <w:jc w:val="both"/>
                    <w:rPr>
                      <w:rFonts w:asciiTheme="minorHAnsi" w:hAnsiTheme="minorHAnsi" w:cstheme="minorHAnsi"/>
                      <w:b/>
                      <w:sz w:val="22"/>
                    </w:rPr>
                  </w:pPr>
                </w:p>
              </w:tc>
              <w:tc>
                <w:tcPr>
                  <w:tcW w:w="1243" w:type="dxa"/>
                </w:tcPr>
                <w:p w14:paraId="6DC496B6" w14:textId="77777777" w:rsidR="00AB02DB" w:rsidRPr="001C6606" w:rsidRDefault="00AB02DB" w:rsidP="00D80576">
                  <w:pPr>
                    <w:jc w:val="both"/>
                    <w:rPr>
                      <w:rFonts w:asciiTheme="minorHAnsi" w:hAnsiTheme="minorHAnsi" w:cstheme="minorHAnsi"/>
                      <w:b/>
                      <w:sz w:val="22"/>
                    </w:rPr>
                  </w:pPr>
                </w:p>
              </w:tc>
            </w:tr>
            <w:tr w:rsidR="00AB02DB" w:rsidRPr="001C6606" w14:paraId="40B8BEED" w14:textId="77777777" w:rsidTr="00F913BB">
              <w:trPr>
                <w:trHeight w:val="290"/>
              </w:trPr>
              <w:tc>
                <w:tcPr>
                  <w:tcW w:w="4568" w:type="dxa"/>
                </w:tcPr>
                <w:p w14:paraId="2E89D74C" w14:textId="77777777" w:rsidR="00AB02DB" w:rsidRPr="001C6606" w:rsidRDefault="00AB02DB" w:rsidP="00D80576">
                  <w:pPr>
                    <w:jc w:val="both"/>
                    <w:rPr>
                      <w:rFonts w:asciiTheme="minorHAnsi" w:hAnsiTheme="minorHAnsi" w:cstheme="minorHAnsi"/>
                      <w:b/>
                      <w:sz w:val="22"/>
                    </w:rPr>
                  </w:pPr>
                </w:p>
              </w:tc>
              <w:tc>
                <w:tcPr>
                  <w:tcW w:w="1243" w:type="dxa"/>
                </w:tcPr>
                <w:p w14:paraId="791549AF" w14:textId="77777777" w:rsidR="00AB02DB" w:rsidRPr="001C6606" w:rsidRDefault="00AB02DB" w:rsidP="00D80576">
                  <w:pPr>
                    <w:jc w:val="both"/>
                    <w:rPr>
                      <w:rFonts w:asciiTheme="minorHAnsi" w:hAnsiTheme="minorHAnsi" w:cstheme="minorHAnsi"/>
                      <w:b/>
                      <w:sz w:val="22"/>
                    </w:rPr>
                  </w:pPr>
                </w:p>
              </w:tc>
            </w:tr>
            <w:tr w:rsidR="00AB02DB" w:rsidRPr="001C6606" w14:paraId="75B877C8" w14:textId="77777777" w:rsidTr="00F913BB">
              <w:trPr>
                <w:trHeight w:val="278"/>
              </w:trPr>
              <w:tc>
                <w:tcPr>
                  <w:tcW w:w="4568" w:type="dxa"/>
                </w:tcPr>
                <w:p w14:paraId="0A8169C9" w14:textId="77777777" w:rsidR="00AB02DB" w:rsidRPr="001C6606" w:rsidRDefault="00AB02DB" w:rsidP="00D80576">
                  <w:pPr>
                    <w:jc w:val="both"/>
                    <w:rPr>
                      <w:rFonts w:asciiTheme="minorHAnsi" w:hAnsiTheme="minorHAnsi" w:cstheme="minorHAnsi"/>
                      <w:b/>
                      <w:sz w:val="22"/>
                    </w:rPr>
                  </w:pPr>
                </w:p>
              </w:tc>
              <w:tc>
                <w:tcPr>
                  <w:tcW w:w="1243" w:type="dxa"/>
                </w:tcPr>
                <w:p w14:paraId="21C3F5C6" w14:textId="77777777" w:rsidR="00AB02DB" w:rsidRPr="001C6606" w:rsidRDefault="00AB02DB" w:rsidP="00D80576">
                  <w:pPr>
                    <w:jc w:val="both"/>
                    <w:rPr>
                      <w:rFonts w:asciiTheme="minorHAnsi" w:hAnsiTheme="minorHAnsi" w:cstheme="minorHAnsi"/>
                      <w:b/>
                      <w:sz w:val="22"/>
                    </w:rPr>
                  </w:pPr>
                </w:p>
              </w:tc>
            </w:tr>
          </w:tbl>
          <w:p w14:paraId="40D81F1B" w14:textId="77777777" w:rsidR="00AB02DB" w:rsidRPr="001C6606" w:rsidRDefault="00AB02DB" w:rsidP="00D80576">
            <w:pPr>
              <w:jc w:val="both"/>
              <w:rPr>
                <w:rFonts w:asciiTheme="minorHAnsi" w:hAnsiTheme="minorHAnsi" w:cstheme="minorHAnsi"/>
                <w:sz w:val="22"/>
              </w:rPr>
            </w:pPr>
          </w:p>
        </w:tc>
      </w:tr>
      <w:tr w:rsidR="00AB02DB" w:rsidRPr="001C6606" w14:paraId="360A1F4C" w14:textId="77777777" w:rsidTr="00AB02DB">
        <w:tc>
          <w:tcPr>
            <w:tcW w:w="6541" w:type="dxa"/>
          </w:tcPr>
          <w:p w14:paraId="08D7DCA4" w14:textId="77777777" w:rsidR="00AB02DB" w:rsidRPr="001C6606" w:rsidRDefault="00AB02DB" w:rsidP="00D80576">
            <w:pPr>
              <w:jc w:val="both"/>
              <w:rPr>
                <w:rFonts w:asciiTheme="minorHAnsi" w:hAnsiTheme="minorHAnsi" w:cstheme="minorHAnsi"/>
                <w:b/>
                <w:sz w:val="22"/>
              </w:rPr>
            </w:pPr>
          </w:p>
          <w:p w14:paraId="5C382A83" w14:textId="77777777" w:rsidR="00AB02DB" w:rsidRPr="001C6606" w:rsidRDefault="00AB02DB" w:rsidP="00D80576">
            <w:pPr>
              <w:jc w:val="both"/>
              <w:rPr>
                <w:rFonts w:asciiTheme="minorHAnsi" w:hAnsiTheme="minorHAnsi" w:cstheme="minorHAnsi"/>
                <w:b/>
                <w:sz w:val="22"/>
              </w:rPr>
            </w:pPr>
            <w:r w:rsidRPr="001C6606">
              <w:rPr>
                <w:rFonts w:asciiTheme="minorHAnsi" w:hAnsiTheme="minorHAnsi" w:cstheme="minorHAnsi"/>
                <w:b/>
                <w:sz w:val="22"/>
              </w:rPr>
              <w:br/>
            </w:r>
          </w:p>
          <w:p w14:paraId="71C3C080" w14:textId="77777777" w:rsidR="00AB02DB" w:rsidRPr="001C6606" w:rsidRDefault="00AB02DB" w:rsidP="00D80576">
            <w:pPr>
              <w:jc w:val="both"/>
              <w:rPr>
                <w:rFonts w:asciiTheme="minorHAnsi" w:hAnsiTheme="minorHAnsi" w:cstheme="minorHAnsi"/>
                <w:b/>
                <w:sz w:val="22"/>
              </w:rPr>
            </w:pPr>
          </w:p>
          <w:p w14:paraId="7DBCD154" w14:textId="77777777" w:rsidR="00AB02DB" w:rsidRPr="001C6606" w:rsidRDefault="00AB02DB" w:rsidP="00D80576">
            <w:pPr>
              <w:jc w:val="both"/>
              <w:rPr>
                <w:rFonts w:asciiTheme="minorHAnsi" w:hAnsiTheme="minorHAnsi" w:cstheme="minorHAnsi"/>
                <w:b/>
                <w:sz w:val="22"/>
              </w:rPr>
            </w:pPr>
            <w:r w:rsidRPr="001C6606">
              <w:rPr>
                <w:rFonts w:asciiTheme="minorHAnsi" w:hAnsiTheme="minorHAnsi" w:cstheme="minorHAnsi"/>
                <w:b/>
                <w:sz w:val="22"/>
              </w:rPr>
              <w:t>Questions about Hazardous Waste?</w:t>
            </w:r>
          </w:p>
          <w:p w14:paraId="4FB773D5" w14:textId="77777777" w:rsidR="00AB02DB" w:rsidRPr="001C6606" w:rsidRDefault="00AB02DB" w:rsidP="00D80576">
            <w:pPr>
              <w:jc w:val="both"/>
              <w:rPr>
                <w:rFonts w:asciiTheme="minorHAnsi" w:hAnsiTheme="minorHAnsi" w:cstheme="minorHAnsi"/>
                <w:b/>
                <w:sz w:val="22"/>
              </w:rPr>
            </w:pPr>
          </w:p>
          <w:p w14:paraId="4BE39702" w14:textId="77777777" w:rsidR="00AB02DB" w:rsidRPr="001C6606" w:rsidRDefault="00AB02DB" w:rsidP="00D80576">
            <w:pPr>
              <w:jc w:val="both"/>
              <w:rPr>
                <w:rFonts w:asciiTheme="minorHAnsi" w:hAnsiTheme="minorHAnsi" w:cstheme="minorHAnsi"/>
                <w:sz w:val="22"/>
              </w:rPr>
            </w:pPr>
            <w:r w:rsidRPr="001C6606">
              <w:rPr>
                <w:rFonts w:asciiTheme="minorHAnsi" w:hAnsiTheme="minorHAnsi" w:cstheme="minorHAnsi"/>
                <w:sz w:val="22"/>
              </w:rPr>
              <w:t>Call or email the Pomona EH&amp;S Officer:</w:t>
            </w:r>
          </w:p>
          <w:p w14:paraId="7524FF64" w14:textId="77777777" w:rsidR="00AB02DB" w:rsidRPr="001C6606" w:rsidRDefault="00AB02DB" w:rsidP="00D80576">
            <w:pPr>
              <w:jc w:val="both"/>
              <w:rPr>
                <w:rFonts w:asciiTheme="minorHAnsi" w:hAnsiTheme="minorHAnsi" w:cstheme="minorHAnsi"/>
                <w:sz w:val="22"/>
              </w:rPr>
            </w:pPr>
          </w:p>
          <w:p w14:paraId="27668D1A" w14:textId="77777777" w:rsidR="00AB02DB" w:rsidRPr="001C6606" w:rsidRDefault="00AB02DB" w:rsidP="00D80576">
            <w:pPr>
              <w:jc w:val="both"/>
              <w:rPr>
                <w:rFonts w:asciiTheme="minorHAnsi" w:hAnsiTheme="minorHAnsi" w:cstheme="minorHAnsi"/>
                <w:sz w:val="22"/>
              </w:rPr>
            </w:pPr>
            <w:r w:rsidRPr="001C6606">
              <w:rPr>
                <w:rFonts w:asciiTheme="minorHAnsi" w:hAnsiTheme="minorHAnsi" w:cstheme="minorHAnsi"/>
                <w:sz w:val="22"/>
              </w:rPr>
              <w:t>(909) 607-7359</w:t>
            </w:r>
          </w:p>
          <w:p w14:paraId="243FD5F8" w14:textId="77777777" w:rsidR="00AB02DB" w:rsidRPr="001C6606" w:rsidRDefault="00000000" w:rsidP="00D80576">
            <w:pPr>
              <w:jc w:val="both"/>
              <w:rPr>
                <w:rFonts w:asciiTheme="minorHAnsi" w:hAnsiTheme="minorHAnsi" w:cstheme="minorHAnsi"/>
                <w:sz w:val="22"/>
              </w:rPr>
            </w:pPr>
            <w:hyperlink r:id="rId38" w:history="1">
              <w:r w:rsidR="00AB02DB" w:rsidRPr="001C6606">
                <w:rPr>
                  <w:rStyle w:val="Hyperlink"/>
                  <w:rFonts w:asciiTheme="minorHAnsi" w:hAnsiTheme="minorHAnsi" w:cstheme="minorHAnsi"/>
                  <w:color w:val="auto"/>
                  <w:sz w:val="22"/>
                </w:rPr>
                <w:t>katherine.muller@pomona.edu</w:t>
              </w:r>
            </w:hyperlink>
          </w:p>
          <w:p w14:paraId="4000556C" w14:textId="77777777" w:rsidR="00AB02DB" w:rsidRPr="001C6606" w:rsidRDefault="00AB02DB" w:rsidP="00D80576">
            <w:pPr>
              <w:jc w:val="both"/>
              <w:rPr>
                <w:rFonts w:asciiTheme="minorHAnsi" w:hAnsiTheme="minorHAnsi" w:cstheme="minorHAnsi"/>
                <w:sz w:val="22"/>
              </w:rPr>
            </w:pPr>
          </w:p>
          <w:p w14:paraId="67D9F144" w14:textId="77777777" w:rsidR="00AB02DB" w:rsidRPr="001C6606" w:rsidRDefault="00AB02DB" w:rsidP="00D80576">
            <w:pPr>
              <w:jc w:val="both"/>
              <w:rPr>
                <w:rFonts w:asciiTheme="minorHAnsi" w:hAnsiTheme="minorHAnsi" w:cstheme="minorHAnsi"/>
                <w:b/>
                <w:sz w:val="22"/>
              </w:rPr>
            </w:pPr>
          </w:p>
          <w:p w14:paraId="2F09A029" w14:textId="77777777" w:rsidR="00AB02DB" w:rsidRPr="001C6606" w:rsidRDefault="00AB02DB" w:rsidP="00D80576">
            <w:pPr>
              <w:jc w:val="both"/>
              <w:rPr>
                <w:rFonts w:asciiTheme="minorHAnsi" w:hAnsiTheme="minorHAnsi" w:cstheme="minorHAnsi"/>
                <w:b/>
                <w:sz w:val="22"/>
              </w:rPr>
            </w:pPr>
          </w:p>
          <w:p w14:paraId="1F52124C" w14:textId="77777777" w:rsidR="00AB02DB" w:rsidRPr="001C6606" w:rsidRDefault="00AB02DB" w:rsidP="00D80576">
            <w:pPr>
              <w:jc w:val="both"/>
              <w:rPr>
                <w:rFonts w:asciiTheme="minorHAnsi" w:hAnsiTheme="minorHAnsi" w:cstheme="minorHAnsi"/>
                <w:b/>
                <w:sz w:val="22"/>
              </w:rPr>
            </w:pPr>
          </w:p>
          <w:p w14:paraId="2A94B970" w14:textId="77777777" w:rsidR="00AB02DB" w:rsidRPr="001C6606" w:rsidRDefault="00AB02DB" w:rsidP="00D80576">
            <w:pPr>
              <w:jc w:val="both"/>
              <w:rPr>
                <w:rFonts w:asciiTheme="minorHAnsi" w:hAnsiTheme="minorHAnsi" w:cstheme="minorHAnsi"/>
                <w:b/>
                <w:sz w:val="22"/>
              </w:rPr>
            </w:pPr>
          </w:p>
        </w:tc>
        <w:tc>
          <w:tcPr>
            <w:tcW w:w="6409" w:type="dxa"/>
          </w:tcPr>
          <w:p w14:paraId="269AD0A3" w14:textId="77777777" w:rsidR="00AB02DB" w:rsidRPr="001C6606" w:rsidRDefault="00AB02DB" w:rsidP="00D80576">
            <w:pPr>
              <w:jc w:val="both"/>
              <w:rPr>
                <w:rFonts w:asciiTheme="minorHAnsi" w:hAnsiTheme="minorHAnsi" w:cstheme="minorHAnsi"/>
                <w:sz w:val="22"/>
              </w:rPr>
            </w:pPr>
          </w:p>
          <w:p w14:paraId="1C42B39E" w14:textId="77777777" w:rsidR="00AB02DB" w:rsidRPr="001C6606" w:rsidRDefault="00AB02DB" w:rsidP="00D80576">
            <w:pPr>
              <w:jc w:val="both"/>
              <w:rPr>
                <w:rFonts w:asciiTheme="minorHAnsi" w:hAnsiTheme="minorHAnsi" w:cstheme="minorHAnsi"/>
                <w:sz w:val="22"/>
              </w:rPr>
            </w:pPr>
            <w:r w:rsidRPr="001C6606">
              <w:rPr>
                <w:rFonts w:asciiTheme="minorHAnsi" w:hAnsiTheme="minorHAnsi" w:cstheme="minorHAnsi"/>
                <w:sz w:val="22"/>
              </w:rPr>
              <w:br/>
            </w:r>
          </w:p>
          <w:p w14:paraId="45F162EE" w14:textId="77777777" w:rsidR="00AB02DB" w:rsidRPr="001C6606" w:rsidRDefault="00AB02DB" w:rsidP="00D80576">
            <w:pPr>
              <w:jc w:val="both"/>
              <w:rPr>
                <w:rFonts w:asciiTheme="minorHAnsi" w:hAnsiTheme="minorHAnsi" w:cstheme="minorHAnsi"/>
                <w:sz w:val="22"/>
              </w:rPr>
            </w:pPr>
          </w:p>
          <w:p w14:paraId="586D1695" w14:textId="77777777" w:rsidR="00AB02DB" w:rsidRPr="001C6606" w:rsidRDefault="00AB02DB" w:rsidP="00D80576">
            <w:pPr>
              <w:jc w:val="both"/>
              <w:rPr>
                <w:rFonts w:asciiTheme="minorHAnsi" w:hAnsiTheme="minorHAnsi" w:cstheme="minorHAnsi"/>
                <w:sz w:val="22"/>
              </w:rPr>
            </w:pPr>
            <w:r w:rsidRPr="001C6606">
              <w:rPr>
                <w:rFonts w:asciiTheme="minorHAnsi" w:hAnsiTheme="minorHAnsi" w:cstheme="minorHAnsi"/>
                <w:sz w:val="22"/>
              </w:rPr>
              <w:t>Fold into quarters and place in hazardous waste label envelope with the description facing outwards.</w:t>
            </w:r>
          </w:p>
          <w:p w14:paraId="6C082EF6" w14:textId="77777777" w:rsidR="00AB02DB" w:rsidRPr="001C6606" w:rsidRDefault="00AB02DB" w:rsidP="00D80576">
            <w:pPr>
              <w:jc w:val="both"/>
              <w:rPr>
                <w:rFonts w:asciiTheme="minorHAnsi" w:hAnsiTheme="minorHAnsi" w:cstheme="minorHAnsi"/>
                <w:sz w:val="22"/>
              </w:rPr>
            </w:pPr>
          </w:p>
          <w:p w14:paraId="10FE9599" w14:textId="77777777" w:rsidR="00AB02DB" w:rsidRPr="001C6606" w:rsidRDefault="00AB02DB" w:rsidP="00D80576">
            <w:pPr>
              <w:jc w:val="both"/>
              <w:rPr>
                <w:rFonts w:asciiTheme="minorHAnsi" w:hAnsiTheme="minorHAnsi" w:cstheme="minorHAnsi"/>
                <w:sz w:val="22"/>
              </w:rPr>
            </w:pPr>
            <w:r w:rsidRPr="001C6606">
              <w:rPr>
                <w:rFonts w:asciiTheme="minorHAnsi" w:hAnsiTheme="minorHAnsi" w:cstheme="minorHAnsi"/>
                <w:sz w:val="22"/>
              </w:rPr>
              <w:t xml:space="preserve">Remember the </w:t>
            </w:r>
            <w:r w:rsidRPr="001C6606">
              <w:rPr>
                <w:rFonts w:asciiTheme="minorHAnsi" w:hAnsiTheme="minorHAnsi" w:cstheme="minorHAnsi"/>
                <w:b/>
                <w:sz w:val="22"/>
              </w:rPr>
              <w:t>First Drop Rule</w:t>
            </w:r>
            <w:r w:rsidRPr="001C6606">
              <w:rPr>
                <w:rFonts w:asciiTheme="minorHAnsi" w:hAnsiTheme="minorHAnsi" w:cstheme="minorHAnsi"/>
                <w:sz w:val="22"/>
              </w:rPr>
              <w:t>:</w:t>
            </w:r>
          </w:p>
          <w:p w14:paraId="11BDB65F" w14:textId="77777777" w:rsidR="00AB02DB" w:rsidRPr="001C6606" w:rsidRDefault="00AB02DB" w:rsidP="00D80576">
            <w:pPr>
              <w:jc w:val="both"/>
              <w:rPr>
                <w:rFonts w:asciiTheme="minorHAnsi" w:hAnsiTheme="minorHAnsi" w:cstheme="minorHAnsi"/>
                <w:sz w:val="22"/>
              </w:rPr>
            </w:pPr>
            <w:r w:rsidRPr="001C6606">
              <w:rPr>
                <w:rFonts w:asciiTheme="minorHAnsi" w:hAnsiTheme="minorHAnsi" w:cstheme="minorHAnsi"/>
                <w:sz w:val="22"/>
              </w:rPr>
              <w:t>Waste containers must have a label before the first drop of waste is added!</w:t>
            </w:r>
          </w:p>
        </w:tc>
      </w:tr>
    </w:tbl>
    <w:p w14:paraId="545E17D2" w14:textId="700C7E51" w:rsidR="00F506EF" w:rsidRPr="001C6606" w:rsidRDefault="00F506EF" w:rsidP="00D80576">
      <w:pPr>
        <w:pStyle w:val="Heading2"/>
        <w:spacing w:line="240" w:lineRule="auto"/>
        <w:jc w:val="both"/>
      </w:pPr>
      <w:bookmarkStart w:id="50" w:name="_Toc7623490"/>
      <w:r w:rsidRPr="001C6606">
        <w:lastRenderedPageBreak/>
        <w:t>Appendix</w:t>
      </w:r>
      <w:r w:rsidR="00CE162C" w:rsidRPr="001C6606">
        <w:t xml:space="preserve"> G</w:t>
      </w:r>
      <w:r w:rsidRPr="001C6606">
        <w:t>: General Chemical Incompatibility Matrix</w:t>
      </w:r>
      <w:bookmarkEnd w:id="50"/>
    </w:p>
    <w:p w14:paraId="38C4B0BA" w14:textId="146097AB" w:rsidR="00F506EF" w:rsidRPr="001C6606" w:rsidRDefault="00F506EF" w:rsidP="00D80576">
      <w:pPr>
        <w:spacing w:line="240" w:lineRule="auto"/>
        <w:jc w:val="both"/>
        <w:rPr>
          <w:rFonts w:cs="Arial"/>
          <w:b/>
          <w:szCs w:val="24"/>
        </w:rPr>
      </w:pPr>
    </w:p>
    <w:p w14:paraId="58A7400E" w14:textId="381C2206" w:rsidR="0089217E" w:rsidRPr="001C6606" w:rsidRDefault="0089217E" w:rsidP="00D80576">
      <w:pPr>
        <w:spacing w:line="240" w:lineRule="auto"/>
        <w:jc w:val="both"/>
        <w:rPr>
          <w:rFonts w:cs="Arial"/>
          <w:szCs w:val="24"/>
        </w:rPr>
      </w:pPr>
      <w:r w:rsidRPr="001C6606">
        <w:rPr>
          <w:rFonts w:cs="Arial"/>
          <w:szCs w:val="24"/>
        </w:rPr>
        <w:t>Follow the specific incompatibility guidelines for a given chemical based on the information in Section 10 of the SDS. However, these rules hold generally for most chemicals and are a useful reference.</w:t>
      </w:r>
    </w:p>
    <w:tbl>
      <w:tblPr>
        <w:tblW w:w="12712" w:type="dxa"/>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Caption w:val="General Chemical Incompatibility Matrix"/>
        <w:tblDescription w:val="In order to determine if two materials are compatible for storage, find the row of the first material and the column of the second. If the cell where they intersect is marked with an X, the materials are incompatible."/>
      </w:tblPr>
      <w:tblGrid>
        <w:gridCol w:w="1426"/>
        <w:gridCol w:w="1354"/>
        <w:gridCol w:w="1418"/>
        <w:gridCol w:w="1145"/>
        <w:gridCol w:w="1049"/>
        <w:gridCol w:w="1370"/>
        <w:gridCol w:w="1337"/>
        <w:gridCol w:w="1186"/>
        <w:gridCol w:w="1241"/>
        <w:gridCol w:w="1186"/>
      </w:tblGrid>
      <w:tr w:rsidR="00F506EF" w:rsidRPr="001C6606" w14:paraId="0AC96127" w14:textId="77777777" w:rsidTr="00F506EF">
        <w:trPr>
          <w:trHeight w:val="609"/>
          <w:tblCellSpacing w:w="7" w:type="dxa"/>
          <w:jc w:val="center"/>
        </w:trPr>
        <w:tc>
          <w:tcPr>
            <w:tcW w:w="1405" w:type="dxa"/>
            <w:tcBorders>
              <w:top w:val="outset" w:sz="6" w:space="0" w:color="auto"/>
              <w:left w:val="outset" w:sz="6" w:space="0" w:color="auto"/>
              <w:bottom w:val="outset" w:sz="6" w:space="0" w:color="auto"/>
              <w:right w:val="outset" w:sz="6" w:space="0" w:color="auto"/>
            </w:tcBorders>
            <w:shd w:val="clear" w:color="auto" w:fill="FFFFFF"/>
            <w:vAlign w:val="center"/>
          </w:tcPr>
          <w:p w14:paraId="6CBC9673" w14:textId="77777777" w:rsidR="00F506EF" w:rsidRPr="001C6606" w:rsidRDefault="00F506EF" w:rsidP="00D80576">
            <w:pPr>
              <w:spacing w:line="240" w:lineRule="auto"/>
              <w:jc w:val="both"/>
              <w:rPr>
                <w:b/>
                <w:szCs w:val="24"/>
              </w:rPr>
            </w:pPr>
            <w:r w:rsidRPr="001C6606">
              <w:rPr>
                <w:b/>
                <w:szCs w:val="24"/>
              </w:rPr>
              <w:t> </w:t>
            </w:r>
          </w:p>
        </w:tc>
        <w:tc>
          <w:tcPr>
            <w:tcW w:w="1340" w:type="dxa"/>
            <w:tcBorders>
              <w:top w:val="outset" w:sz="6" w:space="0" w:color="auto"/>
              <w:left w:val="outset" w:sz="6" w:space="0" w:color="auto"/>
              <w:bottom w:val="outset" w:sz="6" w:space="0" w:color="auto"/>
              <w:right w:val="outset" w:sz="6" w:space="0" w:color="auto"/>
            </w:tcBorders>
            <w:shd w:val="clear" w:color="auto" w:fill="FFFFFF"/>
          </w:tcPr>
          <w:p w14:paraId="19E4B38A" w14:textId="77777777" w:rsidR="00F506EF" w:rsidRPr="001C6606" w:rsidRDefault="00F506EF" w:rsidP="00D80576">
            <w:pPr>
              <w:spacing w:before="100" w:beforeAutospacing="1" w:after="100" w:afterAutospacing="1" w:line="240" w:lineRule="auto"/>
              <w:jc w:val="both"/>
              <w:rPr>
                <w:b/>
                <w:szCs w:val="24"/>
              </w:rPr>
            </w:pPr>
            <w:r w:rsidRPr="001C6606">
              <w:rPr>
                <w:b/>
                <w:szCs w:val="24"/>
              </w:rPr>
              <w:t xml:space="preserve">Acids, Inorganic </w:t>
            </w:r>
          </w:p>
        </w:tc>
        <w:tc>
          <w:tcPr>
            <w:tcW w:w="1404" w:type="dxa"/>
            <w:tcBorders>
              <w:top w:val="outset" w:sz="6" w:space="0" w:color="auto"/>
              <w:left w:val="outset" w:sz="6" w:space="0" w:color="auto"/>
              <w:bottom w:val="outset" w:sz="6" w:space="0" w:color="auto"/>
              <w:right w:val="outset" w:sz="6" w:space="0" w:color="auto"/>
            </w:tcBorders>
            <w:shd w:val="clear" w:color="auto" w:fill="FFFFFF"/>
          </w:tcPr>
          <w:p w14:paraId="75C86F0D" w14:textId="77777777" w:rsidR="00F506EF" w:rsidRPr="001C6606" w:rsidRDefault="00F506EF" w:rsidP="00D80576">
            <w:pPr>
              <w:spacing w:before="100" w:beforeAutospacing="1" w:after="100" w:afterAutospacing="1" w:line="240" w:lineRule="auto"/>
              <w:jc w:val="both"/>
              <w:rPr>
                <w:b/>
                <w:szCs w:val="24"/>
              </w:rPr>
            </w:pPr>
            <w:r w:rsidRPr="001C6606">
              <w:rPr>
                <w:b/>
                <w:szCs w:val="24"/>
              </w:rPr>
              <w:t xml:space="preserve">Acids, Oxidizing </w:t>
            </w:r>
          </w:p>
        </w:tc>
        <w:tc>
          <w:tcPr>
            <w:tcW w:w="1131" w:type="dxa"/>
            <w:tcBorders>
              <w:top w:val="outset" w:sz="6" w:space="0" w:color="auto"/>
              <w:left w:val="outset" w:sz="6" w:space="0" w:color="auto"/>
              <w:bottom w:val="outset" w:sz="6" w:space="0" w:color="auto"/>
              <w:right w:val="outset" w:sz="6" w:space="0" w:color="auto"/>
            </w:tcBorders>
            <w:shd w:val="clear" w:color="auto" w:fill="FFFFFF"/>
          </w:tcPr>
          <w:p w14:paraId="25592F39" w14:textId="77777777" w:rsidR="00F506EF" w:rsidRPr="001C6606" w:rsidRDefault="00F506EF" w:rsidP="00D80576">
            <w:pPr>
              <w:spacing w:before="100" w:beforeAutospacing="1" w:after="100" w:afterAutospacing="1" w:line="240" w:lineRule="auto"/>
              <w:jc w:val="both"/>
              <w:rPr>
                <w:b/>
                <w:szCs w:val="24"/>
              </w:rPr>
            </w:pPr>
            <w:r w:rsidRPr="001C6606">
              <w:rPr>
                <w:b/>
                <w:szCs w:val="24"/>
              </w:rPr>
              <w:t xml:space="preserve">Acids, Organic </w:t>
            </w:r>
          </w:p>
        </w:tc>
        <w:tc>
          <w:tcPr>
            <w:tcW w:w="1035" w:type="dxa"/>
            <w:tcBorders>
              <w:top w:val="outset" w:sz="6" w:space="0" w:color="auto"/>
              <w:left w:val="outset" w:sz="6" w:space="0" w:color="auto"/>
              <w:bottom w:val="outset" w:sz="6" w:space="0" w:color="auto"/>
              <w:right w:val="outset" w:sz="6" w:space="0" w:color="auto"/>
            </w:tcBorders>
            <w:shd w:val="clear" w:color="auto" w:fill="FFFFFF"/>
          </w:tcPr>
          <w:p w14:paraId="69756DF4" w14:textId="77777777" w:rsidR="00F506EF" w:rsidRPr="001C6606" w:rsidRDefault="00F506EF" w:rsidP="00D80576">
            <w:pPr>
              <w:spacing w:before="100" w:beforeAutospacing="1" w:after="100" w:afterAutospacing="1" w:line="240" w:lineRule="auto"/>
              <w:jc w:val="both"/>
              <w:rPr>
                <w:b/>
                <w:szCs w:val="24"/>
              </w:rPr>
            </w:pPr>
            <w:r w:rsidRPr="001C6606">
              <w:rPr>
                <w:b/>
                <w:szCs w:val="24"/>
              </w:rPr>
              <w:t xml:space="preserve">Alkalis (Bases) </w:t>
            </w:r>
          </w:p>
        </w:tc>
        <w:tc>
          <w:tcPr>
            <w:tcW w:w="1356" w:type="dxa"/>
            <w:tcBorders>
              <w:top w:val="outset" w:sz="6" w:space="0" w:color="auto"/>
              <w:left w:val="outset" w:sz="6" w:space="0" w:color="auto"/>
              <w:bottom w:val="outset" w:sz="6" w:space="0" w:color="auto"/>
              <w:right w:val="outset" w:sz="6" w:space="0" w:color="auto"/>
            </w:tcBorders>
            <w:shd w:val="clear" w:color="auto" w:fill="FFFFFF"/>
          </w:tcPr>
          <w:p w14:paraId="59081815" w14:textId="77777777" w:rsidR="00F506EF" w:rsidRPr="001C6606" w:rsidRDefault="00F506EF" w:rsidP="00D80576">
            <w:pPr>
              <w:spacing w:before="100" w:beforeAutospacing="1" w:after="100" w:afterAutospacing="1" w:line="240" w:lineRule="auto"/>
              <w:jc w:val="both"/>
              <w:rPr>
                <w:b/>
                <w:szCs w:val="24"/>
              </w:rPr>
            </w:pPr>
            <w:r w:rsidRPr="001C6606">
              <w:rPr>
                <w:b/>
                <w:szCs w:val="24"/>
              </w:rPr>
              <w:t xml:space="preserve">Oxidizers </w:t>
            </w:r>
          </w:p>
        </w:tc>
        <w:tc>
          <w:tcPr>
            <w:tcW w:w="1323" w:type="dxa"/>
            <w:tcBorders>
              <w:top w:val="outset" w:sz="6" w:space="0" w:color="auto"/>
              <w:left w:val="outset" w:sz="6" w:space="0" w:color="auto"/>
              <w:bottom w:val="outset" w:sz="6" w:space="0" w:color="auto"/>
              <w:right w:val="outset" w:sz="6" w:space="0" w:color="auto"/>
            </w:tcBorders>
            <w:shd w:val="clear" w:color="auto" w:fill="FFFFFF"/>
          </w:tcPr>
          <w:p w14:paraId="2690D3CB" w14:textId="77777777" w:rsidR="00F506EF" w:rsidRPr="001C6606" w:rsidRDefault="00F506EF" w:rsidP="00D80576">
            <w:pPr>
              <w:spacing w:before="100" w:beforeAutospacing="1" w:after="100" w:afterAutospacing="1" w:line="240" w:lineRule="auto"/>
              <w:jc w:val="both"/>
              <w:rPr>
                <w:b/>
                <w:szCs w:val="24"/>
              </w:rPr>
            </w:pPr>
            <w:r w:rsidRPr="001C6606">
              <w:rPr>
                <w:b/>
                <w:szCs w:val="24"/>
              </w:rPr>
              <w:t xml:space="preserve">Poisons, inorganic </w:t>
            </w:r>
          </w:p>
        </w:tc>
        <w:tc>
          <w:tcPr>
            <w:tcW w:w="1172" w:type="dxa"/>
            <w:tcBorders>
              <w:top w:val="outset" w:sz="6" w:space="0" w:color="auto"/>
              <w:left w:val="outset" w:sz="6" w:space="0" w:color="auto"/>
              <w:bottom w:val="outset" w:sz="6" w:space="0" w:color="auto"/>
              <w:right w:val="outset" w:sz="6" w:space="0" w:color="auto"/>
            </w:tcBorders>
            <w:shd w:val="clear" w:color="auto" w:fill="FFFFFF"/>
          </w:tcPr>
          <w:p w14:paraId="1D19D762" w14:textId="77777777" w:rsidR="00F506EF" w:rsidRPr="001C6606" w:rsidRDefault="00F506EF" w:rsidP="00D80576">
            <w:pPr>
              <w:spacing w:before="100" w:beforeAutospacing="1" w:after="100" w:afterAutospacing="1" w:line="240" w:lineRule="auto"/>
              <w:jc w:val="both"/>
              <w:rPr>
                <w:b/>
                <w:szCs w:val="24"/>
              </w:rPr>
            </w:pPr>
            <w:r w:rsidRPr="001C6606">
              <w:rPr>
                <w:b/>
                <w:szCs w:val="24"/>
              </w:rPr>
              <w:t xml:space="preserve">Poisons, organic </w:t>
            </w:r>
          </w:p>
        </w:tc>
        <w:tc>
          <w:tcPr>
            <w:tcW w:w="1227" w:type="dxa"/>
            <w:tcBorders>
              <w:top w:val="outset" w:sz="6" w:space="0" w:color="auto"/>
              <w:left w:val="outset" w:sz="6" w:space="0" w:color="auto"/>
              <w:bottom w:val="outset" w:sz="6" w:space="0" w:color="auto"/>
              <w:right w:val="outset" w:sz="6" w:space="0" w:color="auto"/>
            </w:tcBorders>
            <w:shd w:val="clear" w:color="auto" w:fill="FFFFFF"/>
          </w:tcPr>
          <w:p w14:paraId="03688CC4" w14:textId="77777777" w:rsidR="00F506EF" w:rsidRPr="001C6606" w:rsidRDefault="00F506EF" w:rsidP="00D80576">
            <w:pPr>
              <w:spacing w:before="100" w:beforeAutospacing="1" w:after="100" w:afterAutospacing="1" w:line="240" w:lineRule="auto"/>
              <w:jc w:val="both"/>
              <w:rPr>
                <w:b/>
                <w:szCs w:val="24"/>
              </w:rPr>
            </w:pPr>
            <w:r w:rsidRPr="001C6606">
              <w:rPr>
                <w:b/>
                <w:szCs w:val="24"/>
              </w:rPr>
              <w:t xml:space="preserve">Water </w:t>
            </w:r>
            <w:proofErr w:type="spellStart"/>
            <w:r w:rsidRPr="001C6606">
              <w:rPr>
                <w:b/>
                <w:szCs w:val="24"/>
              </w:rPr>
              <w:t>reactives</w:t>
            </w:r>
            <w:proofErr w:type="spellEnd"/>
            <w:r w:rsidRPr="001C6606">
              <w:rPr>
                <w:b/>
                <w:szCs w:val="24"/>
              </w:rPr>
              <w:t xml:space="preserve"> </w:t>
            </w:r>
          </w:p>
        </w:tc>
        <w:tc>
          <w:tcPr>
            <w:tcW w:w="1165" w:type="dxa"/>
            <w:tcBorders>
              <w:top w:val="outset" w:sz="6" w:space="0" w:color="auto"/>
              <w:left w:val="outset" w:sz="6" w:space="0" w:color="auto"/>
              <w:bottom w:val="outset" w:sz="6" w:space="0" w:color="auto"/>
              <w:right w:val="outset" w:sz="6" w:space="0" w:color="auto"/>
            </w:tcBorders>
            <w:shd w:val="clear" w:color="auto" w:fill="FFFFFF"/>
          </w:tcPr>
          <w:p w14:paraId="5CECFD97" w14:textId="77777777" w:rsidR="00F506EF" w:rsidRPr="001C6606" w:rsidRDefault="00F506EF" w:rsidP="00D80576">
            <w:pPr>
              <w:spacing w:before="100" w:beforeAutospacing="1" w:after="100" w:afterAutospacing="1" w:line="240" w:lineRule="auto"/>
              <w:jc w:val="both"/>
              <w:rPr>
                <w:b/>
                <w:szCs w:val="24"/>
              </w:rPr>
            </w:pPr>
            <w:r w:rsidRPr="001C6606">
              <w:rPr>
                <w:b/>
                <w:szCs w:val="24"/>
              </w:rPr>
              <w:t xml:space="preserve">Organic solvents </w:t>
            </w:r>
          </w:p>
        </w:tc>
      </w:tr>
      <w:tr w:rsidR="00F506EF" w:rsidRPr="001C6606" w14:paraId="4E2CC572" w14:textId="77777777" w:rsidTr="00F506EF">
        <w:trPr>
          <w:trHeight w:val="609"/>
          <w:tblCellSpacing w:w="7" w:type="dxa"/>
          <w:jc w:val="center"/>
        </w:trPr>
        <w:tc>
          <w:tcPr>
            <w:tcW w:w="1405" w:type="dxa"/>
            <w:tcBorders>
              <w:top w:val="outset" w:sz="6" w:space="0" w:color="auto"/>
              <w:left w:val="outset" w:sz="6" w:space="0" w:color="auto"/>
              <w:bottom w:val="outset" w:sz="6" w:space="0" w:color="auto"/>
              <w:right w:val="outset" w:sz="6" w:space="0" w:color="auto"/>
            </w:tcBorders>
            <w:shd w:val="clear" w:color="auto" w:fill="FFFFFF"/>
          </w:tcPr>
          <w:p w14:paraId="6AA0B9BB" w14:textId="77777777" w:rsidR="00F506EF" w:rsidRPr="001C6606" w:rsidRDefault="00F506EF" w:rsidP="00D80576">
            <w:pPr>
              <w:spacing w:before="100" w:beforeAutospacing="1" w:after="100" w:afterAutospacing="1" w:line="240" w:lineRule="auto"/>
              <w:jc w:val="both"/>
              <w:rPr>
                <w:b/>
                <w:szCs w:val="24"/>
              </w:rPr>
            </w:pPr>
            <w:r w:rsidRPr="001C6606">
              <w:rPr>
                <w:b/>
                <w:szCs w:val="24"/>
              </w:rPr>
              <w:t xml:space="preserve">Acids, Inorganic </w:t>
            </w:r>
          </w:p>
        </w:tc>
        <w:tc>
          <w:tcPr>
            <w:tcW w:w="0" w:type="auto"/>
            <w:tcBorders>
              <w:top w:val="outset" w:sz="6" w:space="0" w:color="auto"/>
              <w:left w:val="outset" w:sz="6" w:space="0" w:color="auto"/>
              <w:bottom w:val="outset" w:sz="6" w:space="0" w:color="auto"/>
              <w:right w:val="outset" w:sz="6" w:space="0" w:color="auto"/>
            </w:tcBorders>
            <w:vAlign w:val="center"/>
          </w:tcPr>
          <w:p w14:paraId="33022D5A" w14:textId="77777777" w:rsidR="00F506EF" w:rsidRPr="001C6606" w:rsidRDefault="00F506EF" w:rsidP="00D80576">
            <w:pPr>
              <w:spacing w:line="240" w:lineRule="auto"/>
              <w:jc w:val="both"/>
              <w:rPr>
                <w:b/>
                <w:szCs w:val="24"/>
              </w:rPr>
            </w:pPr>
            <w:r w:rsidRPr="001C6606">
              <w:rPr>
                <w:b/>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7592972E" w14:textId="77777777" w:rsidR="00F506EF" w:rsidRPr="001C6606" w:rsidRDefault="00F506EF" w:rsidP="00D80576">
            <w:pPr>
              <w:spacing w:line="240" w:lineRule="auto"/>
              <w:jc w:val="both"/>
              <w:rPr>
                <w:b/>
                <w:szCs w:val="24"/>
              </w:rPr>
            </w:pPr>
            <w:r w:rsidRPr="001C6606">
              <w:rPr>
                <w:b/>
                <w:szCs w:val="24"/>
              </w:rPr>
              <w:t> </w:t>
            </w:r>
          </w:p>
        </w:tc>
        <w:tc>
          <w:tcPr>
            <w:tcW w:w="1131" w:type="dxa"/>
            <w:tcBorders>
              <w:top w:val="outset" w:sz="6" w:space="0" w:color="auto"/>
              <w:left w:val="outset" w:sz="6" w:space="0" w:color="auto"/>
              <w:bottom w:val="outset" w:sz="6" w:space="0" w:color="auto"/>
              <w:right w:val="outset" w:sz="6" w:space="0" w:color="auto"/>
            </w:tcBorders>
          </w:tcPr>
          <w:p w14:paraId="13BEB67A"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035" w:type="dxa"/>
            <w:tcBorders>
              <w:top w:val="outset" w:sz="6" w:space="0" w:color="auto"/>
              <w:left w:val="outset" w:sz="6" w:space="0" w:color="auto"/>
              <w:bottom w:val="outset" w:sz="6" w:space="0" w:color="auto"/>
              <w:right w:val="outset" w:sz="6" w:space="0" w:color="auto"/>
            </w:tcBorders>
          </w:tcPr>
          <w:p w14:paraId="166B160D"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2539BF40" w14:textId="77777777" w:rsidR="00F506EF" w:rsidRPr="001C6606" w:rsidRDefault="00F506EF" w:rsidP="00D80576">
            <w:pPr>
              <w:spacing w:line="240" w:lineRule="auto"/>
              <w:jc w:val="both"/>
              <w:rPr>
                <w:b/>
                <w:szCs w:val="24"/>
              </w:rPr>
            </w:pPr>
            <w:r w:rsidRPr="001C6606">
              <w:rPr>
                <w:b/>
                <w:szCs w:val="24"/>
              </w:rPr>
              <w:t> </w:t>
            </w:r>
          </w:p>
        </w:tc>
        <w:tc>
          <w:tcPr>
            <w:tcW w:w="1323" w:type="dxa"/>
            <w:tcBorders>
              <w:top w:val="outset" w:sz="6" w:space="0" w:color="auto"/>
              <w:left w:val="outset" w:sz="6" w:space="0" w:color="auto"/>
              <w:bottom w:val="outset" w:sz="6" w:space="0" w:color="auto"/>
              <w:right w:val="outset" w:sz="6" w:space="0" w:color="auto"/>
            </w:tcBorders>
          </w:tcPr>
          <w:p w14:paraId="336ABB83"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172" w:type="dxa"/>
            <w:tcBorders>
              <w:top w:val="outset" w:sz="6" w:space="0" w:color="auto"/>
              <w:left w:val="outset" w:sz="6" w:space="0" w:color="auto"/>
              <w:bottom w:val="outset" w:sz="6" w:space="0" w:color="auto"/>
              <w:right w:val="outset" w:sz="6" w:space="0" w:color="auto"/>
            </w:tcBorders>
          </w:tcPr>
          <w:p w14:paraId="20A87273"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227" w:type="dxa"/>
            <w:tcBorders>
              <w:top w:val="outset" w:sz="6" w:space="0" w:color="auto"/>
              <w:left w:val="outset" w:sz="6" w:space="0" w:color="auto"/>
              <w:bottom w:val="outset" w:sz="6" w:space="0" w:color="auto"/>
              <w:right w:val="outset" w:sz="6" w:space="0" w:color="auto"/>
            </w:tcBorders>
          </w:tcPr>
          <w:p w14:paraId="793B61CB"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165" w:type="dxa"/>
            <w:tcBorders>
              <w:top w:val="outset" w:sz="6" w:space="0" w:color="auto"/>
              <w:left w:val="outset" w:sz="6" w:space="0" w:color="auto"/>
              <w:bottom w:val="outset" w:sz="6" w:space="0" w:color="auto"/>
              <w:right w:val="outset" w:sz="6" w:space="0" w:color="auto"/>
            </w:tcBorders>
          </w:tcPr>
          <w:p w14:paraId="7623958A"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r>
      <w:tr w:rsidR="00F506EF" w:rsidRPr="001C6606" w14:paraId="052337E9" w14:textId="77777777" w:rsidTr="00F506EF">
        <w:trPr>
          <w:trHeight w:val="609"/>
          <w:tblCellSpacing w:w="7" w:type="dxa"/>
          <w:jc w:val="center"/>
        </w:trPr>
        <w:tc>
          <w:tcPr>
            <w:tcW w:w="1405" w:type="dxa"/>
            <w:tcBorders>
              <w:top w:val="outset" w:sz="6" w:space="0" w:color="auto"/>
              <w:left w:val="outset" w:sz="6" w:space="0" w:color="auto"/>
              <w:bottom w:val="outset" w:sz="6" w:space="0" w:color="auto"/>
              <w:right w:val="outset" w:sz="6" w:space="0" w:color="auto"/>
            </w:tcBorders>
            <w:shd w:val="clear" w:color="auto" w:fill="FFFFFF"/>
          </w:tcPr>
          <w:p w14:paraId="269F7910" w14:textId="77777777" w:rsidR="00F506EF" w:rsidRPr="001C6606" w:rsidRDefault="00F506EF" w:rsidP="00D80576">
            <w:pPr>
              <w:spacing w:before="100" w:beforeAutospacing="1" w:after="100" w:afterAutospacing="1" w:line="240" w:lineRule="auto"/>
              <w:jc w:val="both"/>
              <w:rPr>
                <w:b/>
                <w:szCs w:val="24"/>
              </w:rPr>
            </w:pPr>
            <w:r w:rsidRPr="001C6606">
              <w:rPr>
                <w:b/>
                <w:szCs w:val="24"/>
              </w:rPr>
              <w:t xml:space="preserve">Acids, Oxidizing </w:t>
            </w:r>
          </w:p>
        </w:tc>
        <w:tc>
          <w:tcPr>
            <w:tcW w:w="0" w:type="auto"/>
            <w:tcBorders>
              <w:top w:val="outset" w:sz="6" w:space="0" w:color="auto"/>
              <w:left w:val="outset" w:sz="6" w:space="0" w:color="auto"/>
              <w:bottom w:val="outset" w:sz="6" w:space="0" w:color="auto"/>
              <w:right w:val="outset" w:sz="6" w:space="0" w:color="auto"/>
            </w:tcBorders>
            <w:vAlign w:val="center"/>
          </w:tcPr>
          <w:p w14:paraId="4EF41BB3" w14:textId="77777777" w:rsidR="00F506EF" w:rsidRPr="001C6606" w:rsidRDefault="00F506EF" w:rsidP="00D80576">
            <w:pPr>
              <w:spacing w:line="240" w:lineRule="auto"/>
              <w:jc w:val="both"/>
              <w:rPr>
                <w:b/>
                <w:szCs w:val="24"/>
              </w:rPr>
            </w:pPr>
            <w:r w:rsidRPr="001C6606">
              <w:rPr>
                <w:b/>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05D78769" w14:textId="77777777" w:rsidR="00F506EF" w:rsidRPr="001C6606" w:rsidRDefault="00F506EF" w:rsidP="00D80576">
            <w:pPr>
              <w:spacing w:line="240" w:lineRule="auto"/>
              <w:jc w:val="both"/>
              <w:rPr>
                <w:b/>
                <w:szCs w:val="24"/>
              </w:rPr>
            </w:pPr>
            <w:r w:rsidRPr="001C6606">
              <w:rPr>
                <w:b/>
                <w:szCs w:val="24"/>
              </w:rPr>
              <w:t> </w:t>
            </w:r>
          </w:p>
        </w:tc>
        <w:tc>
          <w:tcPr>
            <w:tcW w:w="1131" w:type="dxa"/>
            <w:tcBorders>
              <w:top w:val="outset" w:sz="6" w:space="0" w:color="auto"/>
              <w:left w:val="outset" w:sz="6" w:space="0" w:color="auto"/>
              <w:bottom w:val="outset" w:sz="6" w:space="0" w:color="auto"/>
              <w:right w:val="outset" w:sz="6" w:space="0" w:color="auto"/>
            </w:tcBorders>
          </w:tcPr>
          <w:p w14:paraId="38727168"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035" w:type="dxa"/>
            <w:tcBorders>
              <w:top w:val="outset" w:sz="6" w:space="0" w:color="auto"/>
              <w:left w:val="outset" w:sz="6" w:space="0" w:color="auto"/>
              <w:bottom w:val="outset" w:sz="6" w:space="0" w:color="auto"/>
              <w:right w:val="outset" w:sz="6" w:space="0" w:color="auto"/>
            </w:tcBorders>
          </w:tcPr>
          <w:p w14:paraId="19756758"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480A5629" w14:textId="77777777" w:rsidR="00F506EF" w:rsidRPr="001C6606" w:rsidRDefault="00F506EF" w:rsidP="00D80576">
            <w:pPr>
              <w:spacing w:line="240" w:lineRule="auto"/>
              <w:jc w:val="both"/>
              <w:rPr>
                <w:b/>
                <w:szCs w:val="24"/>
              </w:rPr>
            </w:pPr>
            <w:r w:rsidRPr="001C6606">
              <w:rPr>
                <w:b/>
                <w:szCs w:val="24"/>
              </w:rPr>
              <w:t> </w:t>
            </w:r>
          </w:p>
        </w:tc>
        <w:tc>
          <w:tcPr>
            <w:tcW w:w="1323" w:type="dxa"/>
            <w:tcBorders>
              <w:top w:val="outset" w:sz="6" w:space="0" w:color="auto"/>
              <w:left w:val="outset" w:sz="6" w:space="0" w:color="auto"/>
              <w:bottom w:val="outset" w:sz="6" w:space="0" w:color="auto"/>
              <w:right w:val="outset" w:sz="6" w:space="0" w:color="auto"/>
            </w:tcBorders>
          </w:tcPr>
          <w:p w14:paraId="4F984FC4"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172" w:type="dxa"/>
            <w:tcBorders>
              <w:top w:val="outset" w:sz="6" w:space="0" w:color="auto"/>
              <w:left w:val="outset" w:sz="6" w:space="0" w:color="auto"/>
              <w:bottom w:val="outset" w:sz="6" w:space="0" w:color="auto"/>
              <w:right w:val="outset" w:sz="6" w:space="0" w:color="auto"/>
            </w:tcBorders>
          </w:tcPr>
          <w:p w14:paraId="2138E91F"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227" w:type="dxa"/>
            <w:tcBorders>
              <w:top w:val="outset" w:sz="6" w:space="0" w:color="auto"/>
              <w:left w:val="outset" w:sz="6" w:space="0" w:color="auto"/>
              <w:bottom w:val="outset" w:sz="6" w:space="0" w:color="auto"/>
              <w:right w:val="outset" w:sz="6" w:space="0" w:color="auto"/>
            </w:tcBorders>
          </w:tcPr>
          <w:p w14:paraId="1F5418B7"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165" w:type="dxa"/>
            <w:tcBorders>
              <w:top w:val="outset" w:sz="6" w:space="0" w:color="auto"/>
              <w:left w:val="outset" w:sz="6" w:space="0" w:color="auto"/>
              <w:bottom w:val="outset" w:sz="6" w:space="0" w:color="auto"/>
              <w:right w:val="outset" w:sz="6" w:space="0" w:color="auto"/>
            </w:tcBorders>
          </w:tcPr>
          <w:p w14:paraId="7844DEC6"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r>
      <w:tr w:rsidR="00F506EF" w:rsidRPr="001C6606" w14:paraId="78E7E75D" w14:textId="77777777" w:rsidTr="00F506EF">
        <w:trPr>
          <w:trHeight w:val="609"/>
          <w:tblCellSpacing w:w="7" w:type="dxa"/>
          <w:jc w:val="center"/>
        </w:trPr>
        <w:tc>
          <w:tcPr>
            <w:tcW w:w="1405" w:type="dxa"/>
            <w:tcBorders>
              <w:top w:val="outset" w:sz="6" w:space="0" w:color="auto"/>
              <w:left w:val="outset" w:sz="6" w:space="0" w:color="auto"/>
              <w:bottom w:val="outset" w:sz="6" w:space="0" w:color="auto"/>
              <w:right w:val="outset" w:sz="6" w:space="0" w:color="auto"/>
            </w:tcBorders>
            <w:shd w:val="clear" w:color="auto" w:fill="FFFFFF"/>
          </w:tcPr>
          <w:p w14:paraId="3324A15D" w14:textId="77777777" w:rsidR="00F506EF" w:rsidRPr="001C6606" w:rsidRDefault="00F506EF" w:rsidP="00D80576">
            <w:pPr>
              <w:spacing w:before="100" w:beforeAutospacing="1" w:after="100" w:afterAutospacing="1" w:line="240" w:lineRule="auto"/>
              <w:jc w:val="both"/>
              <w:rPr>
                <w:b/>
                <w:szCs w:val="24"/>
              </w:rPr>
            </w:pPr>
            <w:r w:rsidRPr="001C6606">
              <w:rPr>
                <w:b/>
                <w:szCs w:val="24"/>
              </w:rPr>
              <w:t xml:space="preserve">Acids, Organic </w:t>
            </w:r>
          </w:p>
        </w:tc>
        <w:tc>
          <w:tcPr>
            <w:tcW w:w="1340" w:type="dxa"/>
            <w:tcBorders>
              <w:top w:val="outset" w:sz="6" w:space="0" w:color="auto"/>
              <w:left w:val="outset" w:sz="6" w:space="0" w:color="auto"/>
              <w:bottom w:val="outset" w:sz="6" w:space="0" w:color="auto"/>
              <w:right w:val="outset" w:sz="6" w:space="0" w:color="auto"/>
            </w:tcBorders>
          </w:tcPr>
          <w:p w14:paraId="1F4F3DB6"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404" w:type="dxa"/>
            <w:tcBorders>
              <w:top w:val="outset" w:sz="6" w:space="0" w:color="auto"/>
              <w:left w:val="outset" w:sz="6" w:space="0" w:color="auto"/>
              <w:bottom w:val="outset" w:sz="6" w:space="0" w:color="auto"/>
              <w:right w:val="outset" w:sz="6" w:space="0" w:color="auto"/>
            </w:tcBorders>
          </w:tcPr>
          <w:p w14:paraId="3DFF2930"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0DBE784" w14:textId="77777777" w:rsidR="00F506EF" w:rsidRPr="001C6606" w:rsidRDefault="00F506EF" w:rsidP="00D80576">
            <w:pPr>
              <w:spacing w:line="240" w:lineRule="auto"/>
              <w:jc w:val="both"/>
              <w:rPr>
                <w:b/>
                <w:szCs w:val="24"/>
              </w:rPr>
            </w:pPr>
            <w:r w:rsidRPr="001C6606">
              <w:rPr>
                <w:b/>
                <w:szCs w:val="24"/>
              </w:rPr>
              <w:t> </w:t>
            </w:r>
          </w:p>
        </w:tc>
        <w:tc>
          <w:tcPr>
            <w:tcW w:w="1035" w:type="dxa"/>
            <w:tcBorders>
              <w:top w:val="outset" w:sz="6" w:space="0" w:color="auto"/>
              <w:left w:val="outset" w:sz="6" w:space="0" w:color="auto"/>
              <w:bottom w:val="outset" w:sz="6" w:space="0" w:color="auto"/>
              <w:right w:val="outset" w:sz="6" w:space="0" w:color="auto"/>
            </w:tcBorders>
          </w:tcPr>
          <w:p w14:paraId="0F4D5499"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356" w:type="dxa"/>
            <w:tcBorders>
              <w:top w:val="outset" w:sz="6" w:space="0" w:color="auto"/>
              <w:left w:val="outset" w:sz="6" w:space="0" w:color="auto"/>
              <w:bottom w:val="outset" w:sz="6" w:space="0" w:color="auto"/>
              <w:right w:val="outset" w:sz="6" w:space="0" w:color="auto"/>
            </w:tcBorders>
          </w:tcPr>
          <w:p w14:paraId="24B33A6A"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323" w:type="dxa"/>
            <w:tcBorders>
              <w:top w:val="outset" w:sz="6" w:space="0" w:color="auto"/>
              <w:left w:val="outset" w:sz="6" w:space="0" w:color="auto"/>
              <w:bottom w:val="outset" w:sz="6" w:space="0" w:color="auto"/>
              <w:right w:val="outset" w:sz="6" w:space="0" w:color="auto"/>
            </w:tcBorders>
          </w:tcPr>
          <w:p w14:paraId="0AD4C8C5"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172" w:type="dxa"/>
            <w:tcBorders>
              <w:top w:val="outset" w:sz="6" w:space="0" w:color="auto"/>
              <w:left w:val="outset" w:sz="6" w:space="0" w:color="auto"/>
              <w:bottom w:val="outset" w:sz="6" w:space="0" w:color="auto"/>
              <w:right w:val="outset" w:sz="6" w:space="0" w:color="auto"/>
            </w:tcBorders>
          </w:tcPr>
          <w:p w14:paraId="2026D7A4"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227" w:type="dxa"/>
            <w:tcBorders>
              <w:top w:val="outset" w:sz="6" w:space="0" w:color="auto"/>
              <w:left w:val="outset" w:sz="6" w:space="0" w:color="auto"/>
              <w:bottom w:val="outset" w:sz="6" w:space="0" w:color="auto"/>
              <w:right w:val="outset" w:sz="6" w:space="0" w:color="auto"/>
            </w:tcBorders>
          </w:tcPr>
          <w:p w14:paraId="0D2B74E7"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730743B" w14:textId="77777777" w:rsidR="00F506EF" w:rsidRPr="001C6606" w:rsidRDefault="00F506EF" w:rsidP="00D80576">
            <w:pPr>
              <w:spacing w:line="240" w:lineRule="auto"/>
              <w:jc w:val="both"/>
              <w:rPr>
                <w:b/>
                <w:szCs w:val="24"/>
              </w:rPr>
            </w:pPr>
            <w:r w:rsidRPr="001C6606">
              <w:rPr>
                <w:b/>
                <w:szCs w:val="24"/>
              </w:rPr>
              <w:t> </w:t>
            </w:r>
          </w:p>
        </w:tc>
      </w:tr>
      <w:tr w:rsidR="00F506EF" w:rsidRPr="001C6606" w14:paraId="73FFA6EA" w14:textId="77777777" w:rsidTr="00F506EF">
        <w:trPr>
          <w:trHeight w:val="609"/>
          <w:tblCellSpacing w:w="7" w:type="dxa"/>
          <w:jc w:val="center"/>
        </w:trPr>
        <w:tc>
          <w:tcPr>
            <w:tcW w:w="1405" w:type="dxa"/>
            <w:tcBorders>
              <w:top w:val="outset" w:sz="6" w:space="0" w:color="auto"/>
              <w:left w:val="outset" w:sz="6" w:space="0" w:color="auto"/>
              <w:bottom w:val="outset" w:sz="6" w:space="0" w:color="auto"/>
              <w:right w:val="outset" w:sz="6" w:space="0" w:color="auto"/>
            </w:tcBorders>
            <w:shd w:val="clear" w:color="auto" w:fill="FFFFFF"/>
          </w:tcPr>
          <w:p w14:paraId="73A3E0E7" w14:textId="77777777" w:rsidR="00F506EF" w:rsidRPr="001C6606" w:rsidRDefault="00F506EF" w:rsidP="00D80576">
            <w:pPr>
              <w:spacing w:before="100" w:beforeAutospacing="1" w:after="100" w:afterAutospacing="1" w:line="240" w:lineRule="auto"/>
              <w:jc w:val="both"/>
              <w:rPr>
                <w:b/>
                <w:szCs w:val="24"/>
              </w:rPr>
            </w:pPr>
            <w:r w:rsidRPr="001C6606">
              <w:rPr>
                <w:b/>
                <w:szCs w:val="24"/>
              </w:rPr>
              <w:t xml:space="preserve">Alkalis (Bases) </w:t>
            </w:r>
          </w:p>
        </w:tc>
        <w:tc>
          <w:tcPr>
            <w:tcW w:w="1340" w:type="dxa"/>
            <w:tcBorders>
              <w:top w:val="outset" w:sz="6" w:space="0" w:color="auto"/>
              <w:left w:val="outset" w:sz="6" w:space="0" w:color="auto"/>
              <w:bottom w:val="outset" w:sz="6" w:space="0" w:color="auto"/>
              <w:right w:val="outset" w:sz="6" w:space="0" w:color="auto"/>
            </w:tcBorders>
          </w:tcPr>
          <w:p w14:paraId="70F80383"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404" w:type="dxa"/>
            <w:tcBorders>
              <w:top w:val="outset" w:sz="6" w:space="0" w:color="auto"/>
              <w:left w:val="outset" w:sz="6" w:space="0" w:color="auto"/>
              <w:bottom w:val="outset" w:sz="6" w:space="0" w:color="auto"/>
              <w:right w:val="outset" w:sz="6" w:space="0" w:color="auto"/>
            </w:tcBorders>
          </w:tcPr>
          <w:p w14:paraId="75ABB3B2"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131" w:type="dxa"/>
            <w:tcBorders>
              <w:top w:val="outset" w:sz="6" w:space="0" w:color="auto"/>
              <w:left w:val="outset" w:sz="6" w:space="0" w:color="auto"/>
              <w:bottom w:val="outset" w:sz="6" w:space="0" w:color="auto"/>
              <w:right w:val="outset" w:sz="6" w:space="0" w:color="auto"/>
            </w:tcBorders>
          </w:tcPr>
          <w:p w14:paraId="57199E49"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0CDA42A5" w14:textId="77777777" w:rsidR="00F506EF" w:rsidRPr="001C6606" w:rsidRDefault="00F506EF" w:rsidP="00D80576">
            <w:pPr>
              <w:spacing w:line="240" w:lineRule="auto"/>
              <w:jc w:val="both"/>
              <w:rPr>
                <w:b/>
                <w:szCs w:val="24"/>
              </w:rPr>
            </w:pPr>
            <w:r w:rsidRPr="001C6606">
              <w:rPr>
                <w:b/>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2C3B6B8A" w14:textId="77777777" w:rsidR="00F506EF" w:rsidRPr="001C6606" w:rsidRDefault="00F506EF" w:rsidP="00D80576">
            <w:pPr>
              <w:spacing w:line="240" w:lineRule="auto"/>
              <w:jc w:val="both"/>
              <w:rPr>
                <w:b/>
                <w:szCs w:val="24"/>
              </w:rPr>
            </w:pPr>
            <w:r w:rsidRPr="001C6606">
              <w:rPr>
                <w:b/>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7E995E6D" w14:textId="77777777" w:rsidR="00F506EF" w:rsidRPr="001C6606" w:rsidRDefault="00F506EF" w:rsidP="00D80576">
            <w:pPr>
              <w:spacing w:line="240" w:lineRule="auto"/>
              <w:jc w:val="both"/>
              <w:rPr>
                <w:b/>
                <w:szCs w:val="24"/>
              </w:rPr>
            </w:pPr>
            <w:r w:rsidRPr="001C6606">
              <w:rPr>
                <w:b/>
                <w:szCs w:val="24"/>
              </w:rPr>
              <w:t> </w:t>
            </w:r>
          </w:p>
        </w:tc>
        <w:tc>
          <w:tcPr>
            <w:tcW w:w="1172" w:type="dxa"/>
            <w:tcBorders>
              <w:top w:val="outset" w:sz="6" w:space="0" w:color="auto"/>
              <w:left w:val="outset" w:sz="6" w:space="0" w:color="auto"/>
              <w:bottom w:val="outset" w:sz="6" w:space="0" w:color="auto"/>
              <w:right w:val="outset" w:sz="6" w:space="0" w:color="auto"/>
            </w:tcBorders>
          </w:tcPr>
          <w:p w14:paraId="5CC87EDF"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227" w:type="dxa"/>
            <w:tcBorders>
              <w:top w:val="outset" w:sz="6" w:space="0" w:color="auto"/>
              <w:left w:val="outset" w:sz="6" w:space="0" w:color="auto"/>
              <w:bottom w:val="outset" w:sz="6" w:space="0" w:color="auto"/>
              <w:right w:val="outset" w:sz="6" w:space="0" w:color="auto"/>
            </w:tcBorders>
          </w:tcPr>
          <w:p w14:paraId="12B813D8"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165" w:type="dxa"/>
            <w:tcBorders>
              <w:top w:val="outset" w:sz="6" w:space="0" w:color="auto"/>
              <w:left w:val="outset" w:sz="6" w:space="0" w:color="auto"/>
              <w:bottom w:val="outset" w:sz="6" w:space="0" w:color="auto"/>
              <w:right w:val="outset" w:sz="6" w:space="0" w:color="auto"/>
            </w:tcBorders>
          </w:tcPr>
          <w:p w14:paraId="3ADE0F59"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r>
      <w:tr w:rsidR="00F506EF" w:rsidRPr="001C6606" w14:paraId="62354E92" w14:textId="77777777" w:rsidTr="00F506EF">
        <w:trPr>
          <w:trHeight w:val="465"/>
          <w:tblCellSpacing w:w="7" w:type="dxa"/>
          <w:jc w:val="center"/>
        </w:trPr>
        <w:tc>
          <w:tcPr>
            <w:tcW w:w="1405" w:type="dxa"/>
            <w:tcBorders>
              <w:top w:val="outset" w:sz="6" w:space="0" w:color="auto"/>
              <w:left w:val="outset" w:sz="6" w:space="0" w:color="auto"/>
              <w:bottom w:val="outset" w:sz="6" w:space="0" w:color="auto"/>
              <w:right w:val="outset" w:sz="6" w:space="0" w:color="auto"/>
            </w:tcBorders>
            <w:shd w:val="clear" w:color="auto" w:fill="FFFFFF"/>
          </w:tcPr>
          <w:p w14:paraId="31B35A31" w14:textId="77777777" w:rsidR="00F506EF" w:rsidRPr="001C6606" w:rsidRDefault="00F506EF" w:rsidP="00D80576">
            <w:pPr>
              <w:spacing w:before="100" w:beforeAutospacing="1" w:after="100" w:afterAutospacing="1" w:line="240" w:lineRule="auto"/>
              <w:jc w:val="both"/>
              <w:rPr>
                <w:b/>
                <w:szCs w:val="24"/>
              </w:rPr>
            </w:pPr>
            <w:r w:rsidRPr="001C6606">
              <w:rPr>
                <w:b/>
                <w:szCs w:val="24"/>
              </w:rPr>
              <w:t xml:space="preserve">Oxidizers </w:t>
            </w:r>
          </w:p>
        </w:tc>
        <w:tc>
          <w:tcPr>
            <w:tcW w:w="0" w:type="auto"/>
            <w:tcBorders>
              <w:top w:val="outset" w:sz="6" w:space="0" w:color="auto"/>
              <w:left w:val="outset" w:sz="6" w:space="0" w:color="auto"/>
              <w:bottom w:val="outset" w:sz="6" w:space="0" w:color="auto"/>
              <w:right w:val="outset" w:sz="6" w:space="0" w:color="auto"/>
            </w:tcBorders>
            <w:vAlign w:val="center"/>
          </w:tcPr>
          <w:p w14:paraId="4897D4F4" w14:textId="77777777" w:rsidR="00F506EF" w:rsidRPr="001C6606" w:rsidRDefault="00F506EF" w:rsidP="00D80576">
            <w:pPr>
              <w:spacing w:line="240" w:lineRule="auto"/>
              <w:jc w:val="both"/>
              <w:rPr>
                <w:b/>
                <w:szCs w:val="24"/>
              </w:rPr>
            </w:pPr>
            <w:r w:rsidRPr="001C6606">
              <w:rPr>
                <w:b/>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03D1759A" w14:textId="77777777" w:rsidR="00F506EF" w:rsidRPr="001C6606" w:rsidRDefault="00F506EF" w:rsidP="00D80576">
            <w:pPr>
              <w:spacing w:line="240" w:lineRule="auto"/>
              <w:jc w:val="both"/>
              <w:rPr>
                <w:b/>
                <w:szCs w:val="24"/>
              </w:rPr>
            </w:pPr>
            <w:r w:rsidRPr="001C6606">
              <w:rPr>
                <w:b/>
                <w:szCs w:val="24"/>
              </w:rPr>
              <w:t> </w:t>
            </w:r>
          </w:p>
        </w:tc>
        <w:tc>
          <w:tcPr>
            <w:tcW w:w="1131" w:type="dxa"/>
            <w:tcBorders>
              <w:top w:val="outset" w:sz="6" w:space="0" w:color="auto"/>
              <w:left w:val="outset" w:sz="6" w:space="0" w:color="auto"/>
              <w:bottom w:val="outset" w:sz="6" w:space="0" w:color="auto"/>
              <w:right w:val="outset" w:sz="6" w:space="0" w:color="auto"/>
            </w:tcBorders>
          </w:tcPr>
          <w:p w14:paraId="15994A13"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34BB6610" w14:textId="77777777" w:rsidR="00F506EF" w:rsidRPr="001C6606" w:rsidRDefault="00F506EF" w:rsidP="00D80576">
            <w:pPr>
              <w:spacing w:line="240" w:lineRule="auto"/>
              <w:jc w:val="both"/>
              <w:rPr>
                <w:b/>
                <w:szCs w:val="24"/>
              </w:rPr>
            </w:pPr>
            <w:r w:rsidRPr="001C6606">
              <w:rPr>
                <w:b/>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14473F45" w14:textId="77777777" w:rsidR="00F506EF" w:rsidRPr="001C6606" w:rsidRDefault="00F506EF" w:rsidP="00D80576">
            <w:pPr>
              <w:spacing w:line="240" w:lineRule="auto"/>
              <w:jc w:val="both"/>
              <w:rPr>
                <w:b/>
                <w:szCs w:val="24"/>
              </w:rPr>
            </w:pPr>
            <w:r w:rsidRPr="001C6606">
              <w:rPr>
                <w:b/>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0C52EA2D" w14:textId="77777777" w:rsidR="00F506EF" w:rsidRPr="001C6606" w:rsidRDefault="00F506EF" w:rsidP="00D80576">
            <w:pPr>
              <w:spacing w:line="240" w:lineRule="auto"/>
              <w:jc w:val="both"/>
              <w:rPr>
                <w:b/>
                <w:szCs w:val="24"/>
              </w:rPr>
            </w:pPr>
            <w:r w:rsidRPr="001C6606">
              <w:rPr>
                <w:b/>
                <w:szCs w:val="24"/>
              </w:rPr>
              <w:t> </w:t>
            </w:r>
          </w:p>
        </w:tc>
        <w:tc>
          <w:tcPr>
            <w:tcW w:w="1172" w:type="dxa"/>
            <w:tcBorders>
              <w:top w:val="outset" w:sz="6" w:space="0" w:color="auto"/>
              <w:left w:val="outset" w:sz="6" w:space="0" w:color="auto"/>
              <w:bottom w:val="outset" w:sz="6" w:space="0" w:color="auto"/>
              <w:right w:val="outset" w:sz="6" w:space="0" w:color="auto"/>
            </w:tcBorders>
          </w:tcPr>
          <w:p w14:paraId="63EE64FC"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227" w:type="dxa"/>
            <w:tcBorders>
              <w:top w:val="outset" w:sz="6" w:space="0" w:color="auto"/>
              <w:left w:val="outset" w:sz="6" w:space="0" w:color="auto"/>
              <w:bottom w:val="outset" w:sz="6" w:space="0" w:color="auto"/>
              <w:right w:val="outset" w:sz="6" w:space="0" w:color="auto"/>
            </w:tcBorders>
          </w:tcPr>
          <w:p w14:paraId="4BA510EE"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165" w:type="dxa"/>
            <w:tcBorders>
              <w:top w:val="outset" w:sz="6" w:space="0" w:color="auto"/>
              <w:left w:val="outset" w:sz="6" w:space="0" w:color="auto"/>
              <w:bottom w:val="outset" w:sz="6" w:space="0" w:color="auto"/>
              <w:right w:val="outset" w:sz="6" w:space="0" w:color="auto"/>
            </w:tcBorders>
          </w:tcPr>
          <w:p w14:paraId="16875E31"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r>
      <w:tr w:rsidR="00F506EF" w:rsidRPr="001C6606" w14:paraId="11128E73" w14:textId="77777777" w:rsidTr="00F506EF">
        <w:trPr>
          <w:trHeight w:val="609"/>
          <w:tblCellSpacing w:w="7" w:type="dxa"/>
          <w:jc w:val="center"/>
        </w:trPr>
        <w:tc>
          <w:tcPr>
            <w:tcW w:w="1405" w:type="dxa"/>
            <w:tcBorders>
              <w:top w:val="outset" w:sz="6" w:space="0" w:color="auto"/>
              <w:left w:val="outset" w:sz="6" w:space="0" w:color="auto"/>
              <w:bottom w:val="outset" w:sz="6" w:space="0" w:color="auto"/>
              <w:right w:val="outset" w:sz="6" w:space="0" w:color="auto"/>
            </w:tcBorders>
            <w:shd w:val="clear" w:color="auto" w:fill="FFFFFF"/>
          </w:tcPr>
          <w:p w14:paraId="32142FE6" w14:textId="77777777" w:rsidR="00F506EF" w:rsidRPr="001C6606" w:rsidRDefault="00F506EF" w:rsidP="00D80576">
            <w:pPr>
              <w:spacing w:before="100" w:beforeAutospacing="1" w:after="100" w:afterAutospacing="1" w:line="240" w:lineRule="auto"/>
              <w:jc w:val="both"/>
              <w:rPr>
                <w:b/>
                <w:szCs w:val="24"/>
              </w:rPr>
            </w:pPr>
            <w:r w:rsidRPr="001C6606">
              <w:rPr>
                <w:b/>
                <w:szCs w:val="24"/>
              </w:rPr>
              <w:t xml:space="preserve">Poisons, inorganic </w:t>
            </w:r>
          </w:p>
        </w:tc>
        <w:tc>
          <w:tcPr>
            <w:tcW w:w="1340" w:type="dxa"/>
            <w:tcBorders>
              <w:top w:val="outset" w:sz="6" w:space="0" w:color="auto"/>
              <w:left w:val="outset" w:sz="6" w:space="0" w:color="auto"/>
              <w:bottom w:val="outset" w:sz="6" w:space="0" w:color="auto"/>
              <w:right w:val="outset" w:sz="6" w:space="0" w:color="auto"/>
            </w:tcBorders>
          </w:tcPr>
          <w:p w14:paraId="4B7E63DE"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404" w:type="dxa"/>
            <w:tcBorders>
              <w:top w:val="outset" w:sz="6" w:space="0" w:color="auto"/>
              <w:left w:val="outset" w:sz="6" w:space="0" w:color="auto"/>
              <w:bottom w:val="outset" w:sz="6" w:space="0" w:color="auto"/>
              <w:right w:val="outset" w:sz="6" w:space="0" w:color="auto"/>
            </w:tcBorders>
          </w:tcPr>
          <w:p w14:paraId="4ACA2945"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131" w:type="dxa"/>
            <w:tcBorders>
              <w:top w:val="outset" w:sz="6" w:space="0" w:color="auto"/>
              <w:left w:val="outset" w:sz="6" w:space="0" w:color="auto"/>
              <w:bottom w:val="outset" w:sz="6" w:space="0" w:color="auto"/>
              <w:right w:val="outset" w:sz="6" w:space="0" w:color="auto"/>
            </w:tcBorders>
          </w:tcPr>
          <w:p w14:paraId="489E0BF1"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723CE827" w14:textId="77777777" w:rsidR="00F506EF" w:rsidRPr="001C6606" w:rsidRDefault="00F506EF" w:rsidP="00D80576">
            <w:pPr>
              <w:spacing w:line="240" w:lineRule="auto"/>
              <w:jc w:val="both"/>
              <w:rPr>
                <w:b/>
                <w:szCs w:val="24"/>
              </w:rPr>
            </w:pPr>
            <w:r w:rsidRPr="001C6606">
              <w:rPr>
                <w:b/>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25A30493" w14:textId="77777777" w:rsidR="00F506EF" w:rsidRPr="001C6606" w:rsidRDefault="00F506EF" w:rsidP="00D80576">
            <w:pPr>
              <w:spacing w:line="240" w:lineRule="auto"/>
              <w:jc w:val="both"/>
              <w:rPr>
                <w:b/>
                <w:szCs w:val="24"/>
              </w:rPr>
            </w:pPr>
            <w:r w:rsidRPr="001C6606">
              <w:rPr>
                <w:b/>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79F33E29" w14:textId="77777777" w:rsidR="00F506EF" w:rsidRPr="001C6606" w:rsidRDefault="00F506EF" w:rsidP="00D80576">
            <w:pPr>
              <w:spacing w:line="240" w:lineRule="auto"/>
              <w:jc w:val="both"/>
              <w:rPr>
                <w:b/>
                <w:szCs w:val="24"/>
              </w:rPr>
            </w:pPr>
            <w:r w:rsidRPr="001C6606">
              <w:rPr>
                <w:b/>
                <w:szCs w:val="24"/>
              </w:rPr>
              <w:t> </w:t>
            </w:r>
          </w:p>
        </w:tc>
        <w:tc>
          <w:tcPr>
            <w:tcW w:w="1172" w:type="dxa"/>
            <w:tcBorders>
              <w:top w:val="outset" w:sz="6" w:space="0" w:color="auto"/>
              <w:left w:val="outset" w:sz="6" w:space="0" w:color="auto"/>
              <w:bottom w:val="outset" w:sz="6" w:space="0" w:color="auto"/>
              <w:right w:val="outset" w:sz="6" w:space="0" w:color="auto"/>
            </w:tcBorders>
          </w:tcPr>
          <w:p w14:paraId="03A4A508"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227" w:type="dxa"/>
            <w:tcBorders>
              <w:top w:val="outset" w:sz="6" w:space="0" w:color="auto"/>
              <w:left w:val="outset" w:sz="6" w:space="0" w:color="auto"/>
              <w:bottom w:val="outset" w:sz="6" w:space="0" w:color="auto"/>
              <w:right w:val="outset" w:sz="6" w:space="0" w:color="auto"/>
            </w:tcBorders>
          </w:tcPr>
          <w:p w14:paraId="5E5BDA61"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165" w:type="dxa"/>
            <w:tcBorders>
              <w:top w:val="outset" w:sz="6" w:space="0" w:color="auto"/>
              <w:left w:val="outset" w:sz="6" w:space="0" w:color="auto"/>
              <w:bottom w:val="outset" w:sz="6" w:space="0" w:color="auto"/>
              <w:right w:val="outset" w:sz="6" w:space="0" w:color="auto"/>
            </w:tcBorders>
          </w:tcPr>
          <w:p w14:paraId="04D5971B"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r>
      <w:tr w:rsidR="00F506EF" w:rsidRPr="001C6606" w14:paraId="511BA49E" w14:textId="77777777" w:rsidTr="00F506EF">
        <w:trPr>
          <w:trHeight w:val="609"/>
          <w:tblCellSpacing w:w="7" w:type="dxa"/>
          <w:jc w:val="center"/>
        </w:trPr>
        <w:tc>
          <w:tcPr>
            <w:tcW w:w="1405" w:type="dxa"/>
            <w:tcBorders>
              <w:top w:val="outset" w:sz="6" w:space="0" w:color="auto"/>
              <w:left w:val="outset" w:sz="6" w:space="0" w:color="auto"/>
              <w:bottom w:val="outset" w:sz="6" w:space="0" w:color="auto"/>
              <w:right w:val="outset" w:sz="6" w:space="0" w:color="auto"/>
            </w:tcBorders>
            <w:shd w:val="clear" w:color="auto" w:fill="FFFFFF"/>
          </w:tcPr>
          <w:p w14:paraId="0FEF88A1" w14:textId="77777777" w:rsidR="00F506EF" w:rsidRPr="001C6606" w:rsidRDefault="00F506EF" w:rsidP="00D80576">
            <w:pPr>
              <w:spacing w:before="100" w:beforeAutospacing="1" w:after="100" w:afterAutospacing="1" w:line="240" w:lineRule="auto"/>
              <w:jc w:val="both"/>
              <w:rPr>
                <w:b/>
                <w:szCs w:val="24"/>
              </w:rPr>
            </w:pPr>
            <w:r w:rsidRPr="001C6606">
              <w:rPr>
                <w:b/>
                <w:szCs w:val="24"/>
              </w:rPr>
              <w:t xml:space="preserve">Poisons, organic </w:t>
            </w:r>
          </w:p>
        </w:tc>
        <w:tc>
          <w:tcPr>
            <w:tcW w:w="1340" w:type="dxa"/>
            <w:tcBorders>
              <w:top w:val="outset" w:sz="6" w:space="0" w:color="auto"/>
              <w:left w:val="outset" w:sz="6" w:space="0" w:color="auto"/>
              <w:bottom w:val="outset" w:sz="6" w:space="0" w:color="auto"/>
              <w:right w:val="outset" w:sz="6" w:space="0" w:color="auto"/>
            </w:tcBorders>
          </w:tcPr>
          <w:p w14:paraId="73593A76"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404" w:type="dxa"/>
            <w:tcBorders>
              <w:top w:val="outset" w:sz="6" w:space="0" w:color="auto"/>
              <w:left w:val="outset" w:sz="6" w:space="0" w:color="auto"/>
              <w:bottom w:val="outset" w:sz="6" w:space="0" w:color="auto"/>
              <w:right w:val="outset" w:sz="6" w:space="0" w:color="auto"/>
            </w:tcBorders>
          </w:tcPr>
          <w:p w14:paraId="4124C6FD"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131" w:type="dxa"/>
            <w:tcBorders>
              <w:top w:val="outset" w:sz="6" w:space="0" w:color="auto"/>
              <w:left w:val="outset" w:sz="6" w:space="0" w:color="auto"/>
              <w:bottom w:val="outset" w:sz="6" w:space="0" w:color="auto"/>
              <w:right w:val="outset" w:sz="6" w:space="0" w:color="auto"/>
            </w:tcBorders>
          </w:tcPr>
          <w:p w14:paraId="3AF2B725"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035" w:type="dxa"/>
            <w:tcBorders>
              <w:top w:val="outset" w:sz="6" w:space="0" w:color="auto"/>
              <w:left w:val="outset" w:sz="6" w:space="0" w:color="auto"/>
              <w:bottom w:val="outset" w:sz="6" w:space="0" w:color="auto"/>
              <w:right w:val="outset" w:sz="6" w:space="0" w:color="auto"/>
            </w:tcBorders>
          </w:tcPr>
          <w:p w14:paraId="0C68DB1D"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356" w:type="dxa"/>
            <w:tcBorders>
              <w:top w:val="outset" w:sz="6" w:space="0" w:color="auto"/>
              <w:left w:val="outset" w:sz="6" w:space="0" w:color="auto"/>
              <w:bottom w:val="outset" w:sz="6" w:space="0" w:color="auto"/>
              <w:right w:val="outset" w:sz="6" w:space="0" w:color="auto"/>
            </w:tcBorders>
          </w:tcPr>
          <w:p w14:paraId="2DAAA4C1"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323" w:type="dxa"/>
            <w:tcBorders>
              <w:top w:val="outset" w:sz="6" w:space="0" w:color="auto"/>
              <w:left w:val="outset" w:sz="6" w:space="0" w:color="auto"/>
              <w:bottom w:val="outset" w:sz="6" w:space="0" w:color="auto"/>
              <w:right w:val="outset" w:sz="6" w:space="0" w:color="auto"/>
            </w:tcBorders>
          </w:tcPr>
          <w:p w14:paraId="067F42F4"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B383F04" w14:textId="77777777" w:rsidR="00F506EF" w:rsidRPr="001C6606" w:rsidRDefault="00F506EF" w:rsidP="00D80576">
            <w:pPr>
              <w:spacing w:line="240" w:lineRule="auto"/>
              <w:jc w:val="both"/>
              <w:rPr>
                <w:b/>
                <w:szCs w:val="24"/>
              </w:rPr>
            </w:pPr>
            <w:r w:rsidRPr="001C6606">
              <w:rPr>
                <w:b/>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17D65505" w14:textId="77777777" w:rsidR="00F506EF" w:rsidRPr="001C6606" w:rsidRDefault="00F506EF" w:rsidP="00D80576">
            <w:pPr>
              <w:spacing w:line="240" w:lineRule="auto"/>
              <w:jc w:val="both"/>
              <w:rPr>
                <w:b/>
                <w:szCs w:val="24"/>
              </w:rPr>
            </w:pPr>
            <w:r w:rsidRPr="001C6606">
              <w:rPr>
                <w:b/>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14886F1F" w14:textId="77777777" w:rsidR="00F506EF" w:rsidRPr="001C6606" w:rsidRDefault="00F506EF" w:rsidP="00D80576">
            <w:pPr>
              <w:spacing w:line="240" w:lineRule="auto"/>
              <w:jc w:val="both"/>
              <w:rPr>
                <w:b/>
                <w:szCs w:val="24"/>
              </w:rPr>
            </w:pPr>
            <w:r w:rsidRPr="001C6606">
              <w:rPr>
                <w:b/>
                <w:szCs w:val="24"/>
              </w:rPr>
              <w:t> </w:t>
            </w:r>
          </w:p>
        </w:tc>
      </w:tr>
      <w:tr w:rsidR="00F506EF" w:rsidRPr="001C6606" w14:paraId="4CAEEF87" w14:textId="77777777" w:rsidTr="00F506EF">
        <w:trPr>
          <w:trHeight w:val="609"/>
          <w:tblCellSpacing w:w="7" w:type="dxa"/>
          <w:jc w:val="center"/>
        </w:trPr>
        <w:tc>
          <w:tcPr>
            <w:tcW w:w="1405" w:type="dxa"/>
            <w:tcBorders>
              <w:top w:val="outset" w:sz="6" w:space="0" w:color="auto"/>
              <w:left w:val="outset" w:sz="6" w:space="0" w:color="auto"/>
              <w:bottom w:val="outset" w:sz="6" w:space="0" w:color="auto"/>
              <w:right w:val="outset" w:sz="6" w:space="0" w:color="auto"/>
            </w:tcBorders>
            <w:shd w:val="clear" w:color="auto" w:fill="FFFFFF"/>
          </w:tcPr>
          <w:p w14:paraId="2C872F9F" w14:textId="77777777" w:rsidR="00F506EF" w:rsidRPr="001C6606" w:rsidRDefault="00F506EF" w:rsidP="00D80576">
            <w:pPr>
              <w:spacing w:before="100" w:beforeAutospacing="1" w:after="100" w:afterAutospacing="1" w:line="240" w:lineRule="auto"/>
              <w:jc w:val="both"/>
              <w:rPr>
                <w:b/>
                <w:szCs w:val="24"/>
              </w:rPr>
            </w:pPr>
            <w:r w:rsidRPr="001C6606">
              <w:rPr>
                <w:b/>
                <w:szCs w:val="24"/>
              </w:rPr>
              <w:t xml:space="preserve">Water </w:t>
            </w:r>
            <w:proofErr w:type="spellStart"/>
            <w:r w:rsidRPr="001C6606">
              <w:rPr>
                <w:b/>
                <w:szCs w:val="24"/>
              </w:rPr>
              <w:t>reactives</w:t>
            </w:r>
            <w:proofErr w:type="spellEnd"/>
            <w:r w:rsidRPr="001C6606">
              <w:rPr>
                <w:b/>
                <w:szCs w:val="24"/>
              </w:rPr>
              <w:t xml:space="preserve"> </w:t>
            </w:r>
          </w:p>
        </w:tc>
        <w:tc>
          <w:tcPr>
            <w:tcW w:w="1340" w:type="dxa"/>
            <w:tcBorders>
              <w:top w:val="outset" w:sz="6" w:space="0" w:color="auto"/>
              <w:left w:val="outset" w:sz="6" w:space="0" w:color="auto"/>
              <w:bottom w:val="outset" w:sz="6" w:space="0" w:color="auto"/>
              <w:right w:val="outset" w:sz="6" w:space="0" w:color="auto"/>
            </w:tcBorders>
          </w:tcPr>
          <w:p w14:paraId="593AA1A7"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404" w:type="dxa"/>
            <w:tcBorders>
              <w:top w:val="outset" w:sz="6" w:space="0" w:color="auto"/>
              <w:left w:val="outset" w:sz="6" w:space="0" w:color="auto"/>
              <w:bottom w:val="outset" w:sz="6" w:space="0" w:color="auto"/>
              <w:right w:val="outset" w:sz="6" w:space="0" w:color="auto"/>
            </w:tcBorders>
          </w:tcPr>
          <w:p w14:paraId="39587B08"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131" w:type="dxa"/>
            <w:tcBorders>
              <w:top w:val="outset" w:sz="6" w:space="0" w:color="auto"/>
              <w:left w:val="outset" w:sz="6" w:space="0" w:color="auto"/>
              <w:bottom w:val="outset" w:sz="6" w:space="0" w:color="auto"/>
              <w:right w:val="outset" w:sz="6" w:space="0" w:color="auto"/>
            </w:tcBorders>
          </w:tcPr>
          <w:p w14:paraId="1274A2F2"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035" w:type="dxa"/>
            <w:tcBorders>
              <w:top w:val="outset" w:sz="6" w:space="0" w:color="auto"/>
              <w:left w:val="outset" w:sz="6" w:space="0" w:color="auto"/>
              <w:bottom w:val="outset" w:sz="6" w:space="0" w:color="auto"/>
              <w:right w:val="outset" w:sz="6" w:space="0" w:color="auto"/>
            </w:tcBorders>
          </w:tcPr>
          <w:p w14:paraId="1F9BEADE"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356" w:type="dxa"/>
            <w:tcBorders>
              <w:top w:val="outset" w:sz="6" w:space="0" w:color="auto"/>
              <w:left w:val="outset" w:sz="6" w:space="0" w:color="auto"/>
              <w:bottom w:val="outset" w:sz="6" w:space="0" w:color="auto"/>
              <w:right w:val="outset" w:sz="6" w:space="0" w:color="auto"/>
            </w:tcBorders>
          </w:tcPr>
          <w:p w14:paraId="3B8E0F08"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323" w:type="dxa"/>
            <w:tcBorders>
              <w:top w:val="outset" w:sz="6" w:space="0" w:color="auto"/>
              <w:left w:val="outset" w:sz="6" w:space="0" w:color="auto"/>
              <w:bottom w:val="outset" w:sz="6" w:space="0" w:color="auto"/>
              <w:right w:val="outset" w:sz="6" w:space="0" w:color="auto"/>
            </w:tcBorders>
          </w:tcPr>
          <w:p w14:paraId="53E36B37"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5694F77E" w14:textId="77777777" w:rsidR="00F506EF" w:rsidRPr="001C6606" w:rsidRDefault="00F506EF" w:rsidP="00D80576">
            <w:pPr>
              <w:spacing w:line="240" w:lineRule="auto"/>
              <w:jc w:val="both"/>
              <w:rPr>
                <w:b/>
                <w:szCs w:val="24"/>
              </w:rPr>
            </w:pPr>
            <w:r w:rsidRPr="001C6606">
              <w:rPr>
                <w:b/>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2BE786CC" w14:textId="77777777" w:rsidR="00F506EF" w:rsidRPr="001C6606" w:rsidRDefault="00F506EF" w:rsidP="00D80576">
            <w:pPr>
              <w:spacing w:line="240" w:lineRule="auto"/>
              <w:jc w:val="both"/>
              <w:rPr>
                <w:b/>
                <w:szCs w:val="24"/>
              </w:rPr>
            </w:pPr>
            <w:r w:rsidRPr="001C6606">
              <w:rPr>
                <w:b/>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6C2B1AC5" w14:textId="77777777" w:rsidR="00F506EF" w:rsidRPr="001C6606" w:rsidRDefault="00F506EF" w:rsidP="00D80576">
            <w:pPr>
              <w:spacing w:line="240" w:lineRule="auto"/>
              <w:jc w:val="both"/>
              <w:rPr>
                <w:b/>
                <w:szCs w:val="24"/>
              </w:rPr>
            </w:pPr>
            <w:r w:rsidRPr="001C6606">
              <w:rPr>
                <w:b/>
                <w:szCs w:val="24"/>
              </w:rPr>
              <w:t> </w:t>
            </w:r>
          </w:p>
        </w:tc>
      </w:tr>
      <w:tr w:rsidR="00F506EF" w:rsidRPr="001C6606" w14:paraId="201AAA72" w14:textId="77777777" w:rsidTr="00F506EF">
        <w:trPr>
          <w:trHeight w:val="609"/>
          <w:tblCellSpacing w:w="7" w:type="dxa"/>
          <w:jc w:val="center"/>
        </w:trPr>
        <w:tc>
          <w:tcPr>
            <w:tcW w:w="1405" w:type="dxa"/>
            <w:tcBorders>
              <w:top w:val="outset" w:sz="6" w:space="0" w:color="auto"/>
              <w:left w:val="outset" w:sz="6" w:space="0" w:color="auto"/>
              <w:bottom w:val="outset" w:sz="6" w:space="0" w:color="auto"/>
              <w:right w:val="outset" w:sz="6" w:space="0" w:color="auto"/>
            </w:tcBorders>
            <w:shd w:val="clear" w:color="auto" w:fill="FFFFFF"/>
          </w:tcPr>
          <w:p w14:paraId="6E27E089" w14:textId="77777777" w:rsidR="00F506EF" w:rsidRPr="001C6606" w:rsidRDefault="00F506EF" w:rsidP="00D80576">
            <w:pPr>
              <w:spacing w:before="100" w:beforeAutospacing="1" w:after="100" w:afterAutospacing="1" w:line="240" w:lineRule="auto"/>
              <w:jc w:val="both"/>
              <w:rPr>
                <w:b/>
                <w:szCs w:val="24"/>
              </w:rPr>
            </w:pPr>
            <w:r w:rsidRPr="001C6606">
              <w:rPr>
                <w:b/>
                <w:szCs w:val="24"/>
              </w:rPr>
              <w:t xml:space="preserve">Organic solvents </w:t>
            </w:r>
          </w:p>
        </w:tc>
        <w:tc>
          <w:tcPr>
            <w:tcW w:w="1340" w:type="dxa"/>
            <w:tcBorders>
              <w:top w:val="outset" w:sz="6" w:space="0" w:color="auto"/>
              <w:left w:val="outset" w:sz="6" w:space="0" w:color="auto"/>
              <w:bottom w:val="outset" w:sz="6" w:space="0" w:color="auto"/>
              <w:right w:val="outset" w:sz="6" w:space="0" w:color="auto"/>
            </w:tcBorders>
          </w:tcPr>
          <w:p w14:paraId="0ADDE773"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404" w:type="dxa"/>
            <w:tcBorders>
              <w:top w:val="outset" w:sz="6" w:space="0" w:color="auto"/>
              <w:left w:val="outset" w:sz="6" w:space="0" w:color="auto"/>
              <w:bottom w:val="outset" w:sz="6" w:space="0" w:color="auto"/>
              <w:right w:val="outset" w:sz="6" w:space="0" w:color="auto"/>
            </w:tcBorders>
          </w:tcPr>
          <w:p w14:paraId="7E04EE08"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1E2C9F25" w14:textId="77777777" w:rsidR="00F506EF" w:rsidRPr="001C6606" w:rsidRDefault="00F506EF" w:rsidP="00D80576">
            <w:pPr>
              <w:spacing w:line="240" w:lineRule="auto"/>
              <w:jc w:val="both"/>
              <w:rPr>
                <w:b/>
                <w:szCs w:val="24"/>
              </w:rPr>
            </w:pPr>
            <w:r w:rsidRPr="001C6606">
              <w:rPr>
                <w:b/>
                <w:szCs w:val="24"/>
              </w:rPr>
              <w:t> </w:t>
            </w:r>
          </w:p>
        </w:tc>
        <w:tc>
          <w:tcPr>
            <w:tcW w:w="1035" w:type="dxa"/>
            <w:tcBorders>
              <w:top w:val="outset" w:sz="6" w:space="0" w:color="auto"/>
              <w:left w:val="outset" w:sz="6" w:space="0" w:color="auto"/>
              <w:bottom w:val="outset" w:sz="6" w:space="0" w:color="auto"/>
              <w:right w:val="outset" w:sz="6" w:space="0" w:color="auto"/>
            </w:tcBorders>
          </w:tcPr>
          <w:p w14:paraId="30E21A32"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356" w:type="dxa"/>
            <w:tcBorders>
              <w:top w:val="outset" w:sz="6" w:space="0" w:color="auto"/>
              <w:left w:val="outset" w:sz="6" w:space="0" w:color="auto"/>
              <w:bottom w:val="outset" w:sz="6" w:space="0" w:color="auto"/>
              <w:right w:val="outset" w:sz="6" w:space="0" w:color="auto"/>
            </w:tcBorders>
          </w:tcPr>
          <w:p w14:paraId="6D13BC24"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1323" w:type="dxa"/>
            <w:tcBorders>
              <w:top w:val="outset" w:sz="6" w:space="0" w:color="auto"/>
              <w:left w:val="outset" w:sz="6" w:space="0" w:color="auto"/>
              <w:bottom w:val="outset" w:sz="6" w:space="0" w:color="auto"/>
              <w:right w:val="outset" w:sz="6" w:space="0" w:color="auto"/>
            </w:tcBorders>
          </w:tcPr>
          <w:p w14:paraId="292591F6" w14:textId="77777777" w:rsidR="00F506EF" w:rsidRPr="001C6606" w:rsidRDefault="00F506EF" w:rsidP="00D80576">
            <w:pPr>
              <w:spacing w:before="100" w:beforeAutospacing="1" w:after="100" w:afterAutospacing="1" w:line="240" w:lineRule="auto"/>
              <w:jc w:val="both"/>
              <w:rPr>
                <w:b/>
                <w:szCs w:val="24"/>
              </w:rPr>
            </w:pPr>
            <w:r w:rsidRPr="001C6606">
              <w:rPr>
                <w:b/>
                <w:bCs/>
                <w:szCs w:val="24"/>
              </w:rPr>
              <w:t>X</w:t>
            </w:r>
            <w:r w:rsidRPr="001C6606">
              <w:rPr>
                <w:b/>
                <w:szCs w:val="24"/>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14:paraId="215D5EF7" w14:textId="77777777" w:rsidR="00F506EF" w:rsidRPr="001C6606" w:rsidRDefault="00F506EF" w:rsidP="00D80576">
            <w:pPr>
              <w:spacing w:line="240" w:lineRule="auto"/>
              <w:jc w:val="both"/>
              <w:rPr>
                <w:b/>
                <w:szCs w:val="24"/>
              </w:rPr>
            </w:pPr>
            <w:r w:rsidRPr="001C6606">
              <w:rPr>
                <w:b/>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1610DFFB" w14:textId="77777777" w:rsidR="00F506EF" w:rsidRPr="001C6606" w:rsidRDefault="00F506EF" w:rsidP="00D80576">
            <w:pPr>
              <w:spacing w:line="240" w:lineRule="auto"/>
              <w:jc w:val="both"/>
              <w:rPr>
                <w:b/>
                <w:szCs w:val="24"/>
              </w:rPr>
            </w:pPr>
            <w:r w:rsidRPr="001C6606">
              <w:rPr>
                <w:b/>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14:paraId="206D6725" w14:textId="77777777" w:rsidR="00F506EF" w:rsidRPr="001C6606" w:rsidRDefault="00F506EF" w:rsidP="00D80576">
            <w:pPr>
              <w:spacing w:line="240" w:lineRule="auto"/>
              <w:jc w:val="both"/>
              <w:rPr>
                <w:b/>
                <w:szCs w:val="24"/>
              </w:rPr>
            </w:pPr>
            <w:r w:rsidRPr="001C6606">
              <w:rPr>
                <w:b/>
                <w:szCs w:val="24"/>
              </w:rPr>
              <w:t> </w:t>
            </w:r>
          </w:p>
        </w:tc>
      </w:tr>
    </w:tbl>
    <w:p w14:paraId="3A098D23" w14:textId="77777777" w:rsidR="00F506EF" w:rsidRPr="001C6606" w:rsidRDefault="00F506EF" w:rsidP="00D80576">
      <w:pPr>
        <w:spacing w:line="240" w:lineRule="auto"/>
        <w:jc w:val="both"/>
        <w:rPr>
          <w:rFonts w:cs="Arial"/>
          <w:szCs w:val="24"/>
        </w:rPr>
      </w:pPr>
    </w:p>
    <w:p w14:paraId="1779898F" w14:textId="4D5E24C9" w:rsidR="001C082C" w:rsidRPr="001C6606" w:rsidRDefault="00F506EF" w:rsidP="00D80576">
      <w:pPr>
        <w:spacing w:line="240" w:lineRule="auto"/>
        <w:jc w:val="both"/>
        <w:rPr>
          <w:rFonts w:cs="Arial"/>
          <w:b/>
          <w:szCs w:val="24"/>
        </w:rPr>
      </w:pPr>
      <w:r w:rsidRPr="001C6606">
        <w:rPr>
          <w:rFonts w:cs="Arial"/>
          <w:szCs w:val="24"/>
        </w:rPr>
        <w:tab/>
      </w:r>
      <w:r w:rsidRPr="001C6606">
        <w:rPr>
          <w:rFonts w:cs="Arial"/>
          <w:b/>
          <w:szCs w:val="24"/>
        </w:rPr>
        <w:t>X = Not compatible – do not store together</w:t>
      </w:r>
    </w:p>
    <w:sectPr w:rsidR="001C082C" w:rsidRPr="001C6606" w:rsidSect="00F506E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6AC5" w14:textId="77777777" w:rsidR="00250365" w:rsidRDefault="00250365" w:rsidP="00731DE1">
      <w:pPr>
        <w:spacing w:after="0" w:line="240" w:lineRule="auto"/>
      </w:pPr>
      <w:r>
        <w:separator/>
      </w:r>
    </w:p>
  </w:endnote>
  <w:endnote w:type="continuationSeparator" w:id="0">
    <w:p w14:paraId="15D9D07C" w14:textId="77777777" w:rsidR="00250365" w:rsidRDefault="00250365" w:rsidP="00731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modern"/>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B221" w14:textId="13995374" w:rsidR="00E40440" w:rsidRPr="00731DE1" w:rsidRDefault="00E40440" w:rsidP="00731DE1">
    <w:pPr>
      <w:pStyle w:val="Footer"/>
      <w:jc w:val="right"/>
      <w:rPr>
        <w:sz w:val="20"/>
      </w:rPr>
    </w:pPr>
    <w:r>
      <w:rPr>
        <w:sz w:val="20"/>
      </w:rPr>
      <w:t xml:space="preserve">Pomona College Chemical Hygiene Plan - </w:t>
    </w:r>
    <w:r w:rsidRPr="00731DE1">
      <w:rPr>
        <w:sz w:val="20"/>
      </w:rPr>
      <w:fldChar w:fldCharType="begin"/>
    </w:r>
    <w:r w:rsidRPr="00731DE1">
      <w:rPr>
        <w:sz w:val="20"/>
      </w:rPr>
      <w:instrText xml:space="preserve"> PAGE   \* MERGEFORMAT </w:instrText>
    </w:r>
    <w:r w:rsidRPr="00731DE1">
      <w:rPr>
        <w:sz w:val="20"/>
      </w:rPr>
      <w:fldChar w:fldCharType="separate"/>
    </w:r>
    <w:r w:rsidR="007162D8">
      <w:rPr>
        <w:noProof/>
        <w:sz w:val="20"/>
      </w:rPr>
      <w:t>12</w:t>
    </w:r>
    <w:r w:rsidRPr="00731DE1">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4AA08" w14:textId="77777777" w:rsidR="00250365" w:rsidRDefault="00250365" w:rsidP="00731DE1">
      <w:pPr>
        <w:spacing w:after="0" w:line="240" w:lineRule="auto"/>
      </w:pPr>
      <w:r>
        <w:separator/>
      </w:r>
    </w:p>
  </w:footnote>
  <w:footnote w:type="continuationSeparator" w:id="0">
    <w:p w14:paraId="494E3FDF" w14:textId="77777777" w:rsidR="00250365" w:rsidRDefault="00250365" w:rsidP="00731D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694"/>
    <w:multiLevelType w:val="hybridMultilevel"/>
    <w:tmpl w:val="CB4CD5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E2B48"/>
    <w:multiLevelType w:val="hybridMultilevel"/>
    <w:tmpl w:val="EE723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D08B5"/>
    <w:multiLevelType w:val="hybridMultilevel"/>
    <w:tmpl w:val="64662346"/>
    <w:lvl w:ilvl="0" w:tplc="F5FEA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25A92"/>
    <w:multiLevelType w:val="hybridMultilevel"/>
    <w:tmpl w:val="2F54F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9776EC"/>
    <w:multiLevelType w:val="hybridMultilevel"/>
    <w:tmpl w:val="2D489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73B99"/>
    <w:multiLevelType w:val="hybridMultilevel"/>
    <w:tmpl w:val="B7A4B328"/>
    <w:lvl w:ilvl="0" w:tplc="D0362A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9D47B6"/>
    <w:multiLevelType w:val="hybridMultilevel"/>
    <w:tmpl w:val="237CCA42"/>
    <w:lvl w:ilvl="0" w:tplc="1870F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A12345"/>
    <w:multiLevelType w:val="hybridMultilevel"/>
    <w:tmpl w:val="EE723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F01FB"/>
    <w:multiLevelType w:val="hybridMultilevel"/>
    <w:tmpl w:val="E7147740"/>
    <w:lvl w:ilvl="0" w:tplc="CB643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853241"/>
    <w:multiLevelType w:val="hybridMultilevel"/>
    <w:tmpl w:val="758CE2E8"/>
    <w:lvl w:ilvl="0" w:tplc="1F7C5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BB49F6"/>
    <w:multiLevelType w:val="hybridMultilevel"/>
    <w:tmpl w:val="5F801F16"/>
    <w:lvl w:ilvl="0" w:tplc="5AA86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1714EF"/>
    <w:multiLevelType w:val="hybridMultilevel"/>
    <w:tmpl w:val="F51A6A86"/>
    <w:lvl w:ilvl="0" w:tplc="2B7C9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79433BF"/>
    <w:multiLevelType w:val="hybridMultilevel"/>
    <w:tmpl w:val="800CD33A"/>
    <w:lvl w:ilvl="0" w:tplc="CBBED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95528C"/>
    <w:multiLevelType w:val="hybridMultilevel"/>
    <w:tmpl w:val="2AD467C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4A7488"/>
    <w:multiLevelType w:val="hybridMultilevel"/>
    <w:tmpl w:val="8CE836BC"/>
    <w:lvl w:ilvl="0" w:tplc="DA6AC7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48153B"/>
    <w:multiLevelType w:val="hybridMultilevel"/>
    <w:tmpl w:val="71DC80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E81FA8"/>
    <w:multiLevelType w:val="hybridMultilevel"/>
    <w:tmpl w:val="2F54F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572EB7"/>
    <w:multiLevelType w:val="hybridMultilevel"/>
    <w:tmpl w:val="64D01BEE"/>
    <w:lvl w:ilvl="0" w:tplc="8C007E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F0533CE"/>
    <w:multiLevelType w:val="hybridMultilevel"/>
    <w:tmpl w:val="2D8CE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566C69"/>
    <w:multiLevelType w:val="hybridMultilevel"/>
    <w:tmpl w:val="71A2E0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3C6CE2"/>
    <w:multiLevelType w:val="multilevel"/>
    <w:tmpl w:val="F26A57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603609"/>
    <w:multiLevelType w:val="hybridMultilevel"/>
    <w:tmpl w:val="31307D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BC357E"/>
    <w:multiLevelType w:val="hybridMultilevel"/>
    <w:tmpl w:val="E422752C"/>
    <w:lvl w:ilvl="0" w:tplc="0E88FA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7385B29"/>
    <w:multiLevelType w:val="hybridMultilevel"/>
    <w:tmpl w:val="CDFA8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EC0D5F"/>
    <w:multiLevelType w:val="hybridMultilevel"/>
    <w:tmpl w:val="379E22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FF4E55"/>
    <w:multiLevelType w:val="hybridMultilevel"/>
    <w:tmpl w:val="BEC409A4"/>
    <w:lvl w:ilvl="0" w:tplc="CB643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AF06648"/>
    <w:multiLevelType w:val="hybridMultilevel"/>
    <w:tmpl w:val="46744E02"/>
    <w:lvl w:ilvl="0" w:tplc="1E92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D9C78DE"/>
    <w:multiLevelType w:val="multilevel"/>
    <w:tmpl w:val="7C80D4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A6236C"/>
    <w:multiLevelType w:val="hybridMultilevel"/>
    <w:tmpl w:val="4F8E785A"/>
    <w:lvl w:ilvl="0" w:tplc="8A288F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0D467C6"/>
    <w:multiLevelType w:val="hybridMultilevel"/>
    <w:tmpl w:val="49D60C2A"/>
    <w:lvl w:ilvl="0" w:tplc="EFC60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21B6DE9"/>
    <w:multiLevelType w:val="hybridMultilevel"/>
    <w:tmpl w:val="0C6E2B98"/>
    <w:lvl w:ilvl="0" w:tplc="BED0AF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4C8250A"/>
    <w:multiLevelType w:val="multilevel"/>
    <w:tmpl w:val="521A14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5E5E73"/>
    <w:multiLevelType w:val="hybridMultilevel"/>
    <w:tmpl w:val="C0EEDF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6304EF"/>
    <w:multiLevelType w:val="hybridMultilevel"/>
    <w:tmpl w:val="ED660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F33312"/>
    <w:multiLevelType w:val="multilevel"/>
    <w:tmpl w:val="0B843E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7D26D7"/>
    <w:multiLevelType w:val="hybridMultilevel"/>
    <w:tmpl w:val="29A62C4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5D221A"/>
    <w:multiLevelType w:val="hybridMultilevel"/>
    <w:tmpl w:val="757ECF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233550A"/>
    <w:multiLevelType w:val="multilevel"/>
    <w:tmpl w:val="2B2206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3183036"/>
    <w:multiLevelType w:val="hybridMultilevel"/>
    <w:tmpl w:val="C3DC7D8E"/>
    <w:lvl w:ilvl="0" w:tplc="CFEE7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4BF1A86"/>
    <w:multiLevelType w:val="hybridMultilevel"/>
    <w:tmpl w:val="EE723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6724B1D"/>
    <w:multiLevelType w:val="hybridMultilevel"/>
    <w:tmpl w:val="91EA34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367283"/>
    <w:multiLevelType w:val="hybridMultilevel"/>
    <w:tmpl w:val="E7147740"/>
    <w:lvl w:ilvl="0" w:tplc="CB643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8A11797"/>
    <w:multiLevelType w:val="hybridMultilevel"/>
    <w:tmpl w:val="D1949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9074EBB"/>
    <w:multiLevelType w:val="hybridMultilevel"/>
    <w:tmpl w:val="E4B45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8F2268"/>
    <w:multiLevelType w:val="multilevel"/>
    <w:tmpl w:val="4A609A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D770D23"/>
    <w:multiLevelType w:val="hybridMultilevel"/>
    <w:tmpl w:val="95821F2E"/>
    <w:lvl w:ilvl="0" w:tplc="74CEA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FCE4DF1"/>
    <w:multiLevelType w:val="hybridMultilevel"/>
    <w:tmpl w:val="7C7E6292"/>
    <w:lvl w:ilvl="0" w:tplc="C610D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1FD19CE"/>
    <w:multiLevelType w:val="hybridMultilevel"/>
    <w:tmpl w:val="EE723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2955943"/>
    <w:multiLevelType w:val="hybridMultilevel"/>
    <w:tmpl w:val="66789838"/>
    <w:lvl w:ilvl="0" w:tplc="4D9819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3C855F2"/>
    <w:multiLevelType w:val="hybridMultilevel"/>
    <w:tmpl w:val="ADCE6160"/>
    <w:lvl w:ilvl="0" w:tplc="28769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83352AC"/>
    <w:multiLevelType w:val="multilevel"/>
    <w:tmpl w:val="C396F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AFF3981"/>
    <w:multiLevelType w:val="multilevel"/>
    <w:tmpl w:val="99A014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BE358EA"/>
    <w:multiLevelType w:val="hybridMultilevel"/>
    <w:tmpl w:val="EE723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E2A29A0"/>
    <w:multiLevelType w:val="hybridMultilevel"/>
    <w:tmpl w:val="E7147740"/>
    <w:lvl w:ilvl="0" w:tplc="CB643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62A5180C"/>
    <w:multiLevelType w:val="hybridMultilevel"/>
    <w:tmpl w:val="E4B450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575B10"/>
    <w:multiLevelType w:val="hybridMultilevel"/>
    <w:tmpl w:val="698475A2"/>
    <w:lvl w:ilvl="0" w:tplc="04090011">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6" w15:restartNumberingAfterBreak="0">
    <w:nsid w:val="64846F81"/>
    <w:multiLevelType w:val="hybridMultilevel"/>
    <w:tmpl w:val="8320F116"/>
    <w:lvl w:ilvl="0" w:tplc="7AFA2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5B10B37"/>
    <w:multiLevelType w:val="hybridMultilevel"/>
    <w:tmpl w:val="9A5AF262"/>
    <w:lvl w:ilvl="0" w:tplc="BFACE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AC13194"/>
    <w:multiLevelType w:val="hybridMultilevel"/>
    <w:tmpl w:val="E17E3602"/>
    <w:lvl w:ilvl="0" w:tplc="9E8A86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6CC2266F"/>
    <w:multiLevelType w:val="hybridMultilevel"/>
    <w:tmpl w:val="2F54F3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341D60"/>
    <w:multiLevelType w:val="hybridMultilevel"/>
    <w:tmpl w:val="328801A8"/>
    <w:lvl w:ilvl="0" w:tplc="4CAA9D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20327C7"/>
    <w:multiLevelType w:val="hybridMultilevel"/>
    <w:tmpl w:val="89608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A954EB"/>
    <w:multiLevelType w:val="hybridMultilevel"/>
    <w:tmpl w:val="758C0A62"/>
    <w:lvl w:ilvl="0" w:tplc="1658A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5AD3C1C"/>
    <w:multiLevelType w:val="hybridMultilevel"/>
    <w:tmpl w:val="3B08F3B6"/>
    <w:lvl w:ilvl="0" w:tplc="88F23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7CC234A"/>
    <w:multiLevelType w:val="hybridMultilevel"/>
    <w:tmpl w:val="CC1CF7EC"/>
    <w:lvl w:ilvl="0" w:tplc="9FB09A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7A630DC3"/>
    <w:multiLevelType w:val="hybridMultilevel"/>
    <w:tmpl w:val="E4B45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89045C"/>
    <w:multiLevelType w:val="hybridMultilevel"/>
    <w:tmpl w:val="71DC80E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61680678">
    <w:abstractNumId w:val="42"/>
  </w:num>
  <w:num w:numId="2" w16cid:durableId="1045829407">
    <w:abstractNumId w:val="10"/>
  </w:num>
  <w:num w:numId="3" w16cid:durableId="1140876515">
    <w:abstractNumId w:val="29"/>
  </w:num>
  <w:num w:numId="4" w16cid:durableId="2145074237">
    <w:abstractNumId w:val="54"/>
  </w:num>
  <w:num w:numId="5" w16cid:durableId="1951428381">
    <w:abstractNumId w:val="65"/>
  </w:num>
  <w:num w:numId="6" w16cid:durableId="1919443373">
    <w:abstractNumId w:val="43"/>
  </w:num>
  <w:num w:numId="7" w16cid:durableId="1323000226">
    <w:abstractNumId w:val="8"/>
  </w:num>
  <w:num w:numId="8" w16cid:durableId="2066829967">
    <w:abstractNumId w:val="39"/>
  </w:num>
  <w:num w:numId="9" w16cid:durableId="2017806475">
    <w:abstractNumId w:val="59"/>
  </w:num>
  <w:num w:numId="10" w16cid:durableId="1756439196">
    <w:abstractNumId w:val="35"/>
  </w:num>
  <w:num w:numId="11" w16cid:durableId="14354805">
    <w:abstractNumId w:val="3"/>
  </w:num>
  <w:num w:numId="12" w16cid:durableId="406610769">
    <w:abstractNumId w:val="16"/>
  </w:num>
  <w:num w:numId="13" w16cid:durableId="80489672">
    <w:abstractNumId w:val="31"/>
  </w:num>
  <w:num w:numId="14" w16cid:durableId="314913725">
    <w:abstractNumId w:val="50"/>
  </w:num>
  <w:num w:numId="15" w16cid:durableId="475149673">
    <w:abstractNumId w:val="34"/>
  </w:num>
  <w:num w:numId="16" w16cid:durableId="1996758398">
    <w:abstractNumId w:val="37"/>
  </w:num>
  <w:num w:numId="17" w16cid:durableId="1424648439">
    <w:abstractNumId w:val="44"/>
  </w:num>
  <w:num w:numId="18" w16cid:durableId="550919739">
    <w:abstractNumId w:val="51"/>
  </w:num>
  <w:num w:numId="19" w16cid:durableId="947080051">
    <w:abstractNumId w:val="27"/>
  </w:num>
  <w:num w:numId="20" w16cid:durableId="164053673">
    <w:abstractNumId w:val="20"/>
  </w:num>
  <w:num w:numId="21" w16cid:durableId="39130921">
    <w:abstractNumId w:val="19"/>
  </w:num>
  <w:num w:numId="22" w16cid:durableId="1117719285">
    <w:abstractNumId w:val="15"/>
  </w:num>
  <w:num w:numId="23" w16cid:durableId="913125633">
    <w:abstractNumId w:val="0"/>
  </w:num>
  <w:num w:numId="24" w16cid:durableId="305939444">
    <w:abstractNumId w:val="40"/>
  </w:num>
  <w:num w:numId="25" w16cid:durableId="1631130175">
    <w:abstractNumId w:val="49"/>
  </w:num>
  <w:num w:numId="26" w16cid:durableId="1341391628">
    <w:abstractNumId w:val="41"/>
  </w:num>
  <w:num w:numId="27" w16cid:durableId="1350259671">
    <w:abstractNumId w:val="53"/>
  </w:num>
  <w:num w:numId="28" w16cid:durableId="838664615">
    <w:abstractNumId w:val="25"/>
  </w:num>
  <w:num w:numId="29" w16cid:durableId="231282515">
    <w:abstractNumId w:val="1"/>
  </w:num>
  <w:num w:numId="30" w16cid:durableId="1494645169">
    <w:abstractNumId w:val="47"/>
  </w:num>
  <w:num w:numId="31" w16cid:durableId="111092199">
    <w:abstractNumId w:val="61"/>
  </w:num>
  <w:num w:numId="32" w16cid:durableId="417480785">
    <w:abstractNumId w:val="18"/>
  </w:num>
  <w:num w:numId="33" w16cid:durableId="473379084">
    <w:abstractNumId w:val="9"/>
  </w:num>
  <w:num w:numId="34" w16cid:durableId="540288508">
    <w:abstractNumId w:val="12"/>
  </w:num>
  <w:num w:numId="35" w16cid:durableId="809597525">
    <w:abstractNumId w:val="22"/>
  </w:num>
  <w:num w:numId="36" w16cid:durableId="381251685">
    <w:abstractNumId w:val="46"/>
  </w:num>
  <w:num w:numId="37" w16cid:durableId="1410348430">
    <w:abstractNumId w:val="52"/>
  </w:num>
  <w:num w:numId="38" w16cid:durableId="799343931">
    <w:abstractNumId w:val="7"/>
  </w:num>
  <w:num w:numId="39" w16cid:durableId="1255935281">
    <w:abstractNumId w:val="2"/>
  </w:num>
  <w:num w:numId="40" w16cid:durableId="1347636520">
    <w:abstractNumId w:val="55"/>
  </w:num>
  <w:num w:numId="41" w16cid:durableId="1648902302">
    <w:abstractNumId w:val="64"/>
  </w:num>
  <w:num w:numId="42" w16cid:durableId="126972133">
    <w:abstractNumId w:val="17"/>
  </w:num>
  <w:num w:numId="43" w16cid:durableId="249504605">
    <w:abstractNumId w:val="60"/>
  </w:num>
  <w:num w:numId="44" w16cid:durableId="1563560761">
    <w:abstractNumId w:val="56"/>
  </w:num>
  <w:num w:numId="45" w16cid:durableId="1003896542">
    <w:abstractNumId w:val="11"/>
  </w:num>
  <w:num w:numId="46" w16cid:durableId="1245531926">
    <w:abstractNumId w:val="48"/>
  </w:num>
  <w:num w:numId="47" w16cid:durableId="1883402012">
    <w:abstractNumId w:val="26"/>
  </w:num>
  <w:num w:numId="48" w16cid:durableId="855461934">
    <w:abstractNumId w:val="28"/>
  </w:num>
  <w:num w:numId="49" w16cid:durableId="1233933162">
    <w:abstractNumId w:val="45"/>
  </w:num>
  <w:num w:numId="50" w16cid:durableId="928808075">
    <w:abstractNumId w:val="38"/>
  </w:num>
  <w:num w:numId="51" w16cid:durableId="1317345156">
    <w:abstractNumId w:val="5"/>
  </w:num>
  <w:num w:numId="52" w16cid:durableId="1284001949">
    <w:abstractNumId w:val="13"/>
  </w:num>
  <w:num w:numId="53" w16cid:durableId="1726441572">
    <w:abstractNumId w:val="33"/>
  </w:num>
  <w:num w:numId="54" w16cid:durableId="277034395">
    <w:abstractNumId w:val="23"/>
  </w:num>
  <w:num w:numId="55" w16cid:durableId="1318802107">
    <w:abstractNumId w:val="36"/>
  </w:num>
  <w:num w:numId="56" w16cid:durableId="859666762">
    <w:abstractNumId w:val="21"/>
  </w:num>
  <w:num w:numId="57" w16cid:durableId="433284162">
    <w:abstractNumId w:val="24"/>
  </w:num>
  <w:num w:numId="58" w16cid:durableId="1433551949">
    <w:abstractNumId w:val="32"/>
  </w:num>
  <w:num w:numId="59" w16cid:durableId="540825172">
    <w:abstractNumId w:val="4"/>
  </w:num>
  <w:num w:numId="60" w16cid:durableId="212158098">
    <w:abstractNumId w:val="57"/>
  </w:num>
  <w:num w:numId="61" w16cid:durableId="799809432">
    <w:abstractNumId w:val="62"/>
  </w:num>
  <w:num w:numId="62" w16cid:durableId="1543011282">
    <w:abstractNumId w:val="6"/>
  </w:num>
  <w:num w:numId="63" w16cid:durableId="627009421">
    <w:abstractNumId w:val="58"/>
  </w:num>
  <w:num w:numId="64" w16cid:durableId="540829607">
    <w:abstractNumId w:val="63"/>
  </w:num>
  <w:num w:numId="65" w16cid:durableId="754012289">
    <w:abstractNumId w:val="30"/>
  </w:num>
  <w:num w:numId="66" w16cid:durableId="990644148">
    <w:abstractNumId w:val="14"/>
  </w:num>
  <w:num w:numId="67" w16cid:durableId="1541015164">
    <w:abstractNumId w:val="6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C63"/>
    <w:rsid w:val="00003EE2"/>
    <w:rsid w:val="00014CF7"/>
    <w:rsid w:val="00021F87"/>
    <w:rsid w:val="0003490F"/>
    <w:rsid w:val="0004084D"/>
    <w:rsid w:val="00042F81"/>
    <w:rsid w:val="00043D80"/>
    <w:rsid w:val="00063D8A"/>
    <w:rsid w:val="0008115E"/>
    <w:rsid w:val="0009461D"/>
    <w:rsid w:val="000A79B5"/>
    <w:rsid w:val="000B0BF9"/>
    <w:rsid w:val="000B3A82"/>
    <w:rsid w:val="00102111"/>
    <w:rsid w:val="0010478D"/>
    <w:rsid w:val="001179D6"/>
    <w:rsid w:val="001243C1"/>
    <w:rsid w:val="0013723A"/>
    <w:rsid w:val="00146162"/>
    <w:rsid w:val="0016210F"/>
    <w:rsid w:val="00163EC3"/>
    <w:rsid w:val="001752E3"/>
    <w:rsid w:val="001834A4"/>
    <w:rsid w:val="001C082C"/>
    <w:rsid w:val="001C6606"/>
    <w:rsid w:val="001C7028"/>
    <w:rsid w:val="001C77CC"/>
    <w:rsid w:val="001D0A69"/>
    <w:rsid w:val="001F3F77"/>
    <w:rsid w:val="0021274B"/>
    <w:rsid w:val="0022172D"/>
    <w:rsid w:val="002352EF"/>
    <w:rsid w:val="00245733"/>
    <w:rsid w:val="00250365"/>
    <w:rsid w:val="00263FAA"/>
    <w:rsid w:val="00270E2C"/>
    <w:rsid w:val="00280CAD"/>
    <w:rsid w:val="002A19D3"/>
    <w:rsid w:val="002A5799"/>
    <w:rsid w:val="002A6BF7"/>
    <w:rsid w:val="002B073D"/>
    <w:rsid w:val="002B36F2"/>
    <w:rsid w:val="002B4CBB"/>
    <w:rsid w:val="002B56AF"/>
    <w:rsid w:val="002C35AD"/>
    <w:rsid w:val="002C3A9A"/>
    <w:rsid w:val="002C50B1"/>
    <w:rsid w:val="002D05F2"/>
    <w:rsid w:val="002D1CBC"/>
    <w:rsid w:val="002E7289"/>
    <w:rsid w:val="00302D34"/>
    <w:rsid w:val="0032773A"/>
    <w:rsid w:val="00362E81"/>
    <w:rsid w:val="00377261"/>
    <w:rsid w:val="00382FE1"/>
    <w:rsid w:val="00385410"/>
    <w:rsid w:val="00385A44"/>
    <w:rsid w:val="00390601"/>
    <w:rsid w:val="003975D1"/>
    <w:rsid w:val="003B269E"/>
    <w:rsid w:val="003B6926"/>
    <w:rsid w:val="003C403D"/>
    <w:rsid w:val="003D3408"/>
    <w:rsid w:val="003D5323"/>
    <w:rsid w:val="003E51AD"/>
    <w:rsid w:val="0040189E"/>
    <w:rsid w:val="00401A7C"/>
    <w:rsid w:val="00401E39"/>
    <w:rsid w:val="004042F8"/>
    <w:rsid w:val="00405FB3"/>
    <w:rsid w:val="00420744"/>
    <w:rsid w:val="00420E3A"/>
    <w:rsid w:val="00465954"/>
    <w:rsid w:val="00472F6E"/>
    <w:rsid w:val="00476DE7"/>
    <w:rsid w:val="00487D84"/>
    <w:rsid w:val="004903C8"/>
    <w:rsid w:val="00490539"/>
    <w:rsid w:val="004A4B28"/>
    <w:rsid w:val="004A6B79"/>
    <w:rsid w:val="004B7F87"/>
    <w:rsid w:val="004C0177"/>
    <w:rsid w:val="004C0AA5"/>
    <w:rsid w:val="004C72DD"/>
    <w:rsid w:val="004E4447"/>
    <w:rsid w:val="004F3B99"/>
    <w:rsid w:val="00507C56"/>
    <w:rsid w:val="005267DE"/>
    <w:rsid w:val="00531C60"/>
    <w:rsid w:val="00547AEB"/>
    <w:rsid w:val="005543EA"/>
    <w:rsid w:val="00557634"/>
    <w:rsid w:val="005665AB"/>
    <w:rsid w:val="00580BD1"/>
    <w:rsid w:val="005925DA"/>
    <w:rsid w:val="00592B3E"/>
    <w:rsid w:val="00594FEE"/>
    <w:rsid w:val="005951F0"/>
    <w:rsid w:val="005A1398"/>
    <w:rsid w:val="005A1E69"/>
    <w:rsid w:val="005C7A68"/>
    <w:rsid w:val="005E197B"/>
    <w:rsid w:val="005F0AC9"/>
    <w:rsid w:val="005F36CF"/>
    <w:rsid w:val="005F54F8"/>
    <w:rsid w:val="00600B91"/>
    <w:rsid w:val="00604240"/>
    <w:rsid w:val="00617738"/>
    <w:rsid w:val="006341A5"/>
    <w:rsid w:val="00637064"/>
    <w:rsid w:val="00653FAB"/>
    <w:rsid w:val="00655DFF"/>
    <w:rsid w:val="00662F4F"/>
    <w:rsid w:val="00663560"/>
    <w:rsid w:val="00672A2E"/>
    <w:rsid w:val="006844F3"/>
    <w:rsid w:val="006A0BBD"/>
    <w:rsid w:val="006C69B0"/>
    <w:rsid w:val="006D0F87"/>
    <w:rsid w:val="006E49DD"/>
    <w:rsid w:val="006F07E4"/>
    <w:rsid w:val="006F7C10"/>
    <w:rsid w:val="00700875"/>
    <w:rsid w:val="0071467F"/>
    <w:rsid w:val="007147B4"/>
    <w:rsid w:val="007162D8"/>
    <w:rsid w:val="00720DE2"/>
    <w:rsid w:val="00727EBC"/>
    <w:rsid w:val="00731DE1"/>
    <w:rsid w:val="00732A1B"/>
    <w:rsid w:val="007433F8"/>
    <w:rsid w:val="007447B4"/>
    <w:rsid w:val="00764EB2"/>
    <w:rsid w:val="00766EA5"/>
    <w:rsid w:val="00770E21"/>
    <w:rsid w:val="00771328"/>
    <w:rsid w:val="00773ED2"/>
    <w:rsid w:val="007960C8"/>
    <w:rsid w:val="007968B3"/>
    <w:rsid w:val="007A46CE"/>
    <w:rsid w:val="007A57C3"/>
    <w:rsid w:val="007A6F84"/>
    <w:rsid w:val="007B7B3E"/>
    <w:rsid w:val="007E1884"/>
    <w:rsid w:val="007E45DB"/>
    <w:rsid w:val="007F01CA"/>
    <w:rsid w:val="008002E8"/>
    <w:rsid w:val="0081607C"/>
    <w:rsid w:val="0083183A"/>
    <w:rsid w:val="008321E8"/>
    <w:rsid w:val="00836A35"/>
    <w:rsid w:val="008536DE"/>
    <w:rsid w:val="008633EA"/>
    <w:rsid w:val="00880356"/>
    <w:rsid w:val="0089217E"/>
    <w:rsid w:val="008A384C"/>
    <w:rsid w:val="008D4145"/>
    <w:rsid w:val="008E379E"/>
    <w:rsid w:val="008E5D7F"/>
    <w:rsid w:val="008E6316"/>
    <w:rsid w:val="00900FEC"/>
    <w:rsid w:val="0090280B"/>
    <w:rsid w:val="00914170"/>
    <w:rsid w:val="00921874"/>
    <w:rsid w:val="009525B2"/>
    <w:rsid w:val="00963C8D"/>
    <w:rsid w:val="00971033"/>
    <w:rsid w:val="0097411E"/>
    <w:rsid w:val="009854E5"/>
    <w:rsid w:val="00986414"/>
    <w:rsid w:val="00993A2D"/>
    <w:rsid w:val="00993DE0"/>
    <w:rsid w:val="0099420E"/>
    <w:rsid w:val="00995BA0"/>
    <w:rsid w:val="00997675"/>
    <w:rsid w:val="009B22AC"/>
    <w:rsid w:val="009B4CDC"/>
    <w:rsid w:val="009D0DD7"/>
    <w:rsid w:val="009D4E2F"/>
    <w:rsid w:val="009E0EEF"/>
    <w:rsid w:val="009F29A1"/>
    <w:rsid w:val="00A125AB"/>
    <w:rsid w:val="00A15CAD"/>
    <w:rsid w:val="00A219BC"/>
    <w:rsid w:val="00A21F04"/>
    <w:rsid w:val="00A242FD"/>
    <w:rsid w:val="00A327ED"/>
    <w:rsid w:val="00A50EDF"/>
    <w:rsid w:val="00A97318"/>
    <w:rsid w:val="00AA0861"/>
    <w:rsid w:val="00AA6691"/>
    <w:rsid w:val="00AB02DB"/>
    <w:rsid w:val="00AB0336"/>
    <w:rsid w:val="00AB223F"/>
    <w:rsid w:val="00AC3FB3"/>
    <w:rsid w:val="00AD3042"/>
    <w:rsid w:val="00AD7CE5"/>
    <w:rsid w:val="00AE17A2"/>
    <w:rsid w:val="00AF070A"/>
    <w:rsid w:val="00AF58D7"/>
    <w:rsid w:val="00B12FB4"/>
    <w:rsid w:val="00B3286F"/>
    <w:rsid w:val="00B33EDF"/>
    <w:rsid w:val="00B40B6C"/>
    <w:rsid w:val="00B4195B"/>
    <w:rsid w:val="00B4274D"/>
    <w:rsid w:val="00B47040"/>
    <w:rsid w:val="00B504A7"/>
    <w:rsid w:val="00BA093E"/>
    <w:rsid w:val="00BA20E4"/>
    <w:rsid w:val="00BA5118"/>
    <w:rsid w:val="00BA66DF"/>
    <w:rsid w:val="00BC6407"/>
    <w:rsid w:val="00BE7D13"/>
    <w:rsid w:val="00BF1584"/>
    <w:rsid w:val="00BF74BD"/>
    <w:rsid w:val="00C025B6"/>
    <w:rsid w:val="00C1262F"/>
    <w:rsid w:val="00C278C1"/>
    <w:rsid w:val="00C37F92"/>
    <w:rsid w:val="00C514CB"/>
    <w:rsid w:val="00C66D81"/>
    <w:rsid w:val="00C91250"/>
    <w:rsid w:val="00CE162C"/>
    <w:rsid w:val="00CE7BEA"/>
    <w:rsid w:val="00D0151D"/>
    <w:rsid w:val="00D25C1C"/>
    <w:rsid w:val="00D31EC9"/>
    <w:rsid w:val="00D401E4"/>
    <w:rsid w:val="00D407F7"/>
    <w:rsid w:val="00D44FE6"/>
    <w:rsid w:val="00D5249E"/>
    <w:rsid w:val="00D52F39"/>
    <w:rsid w:val="00D56078"/>
    <w:rsid w:val="00D80576"/>
    <w:rsid w:val="00D80FB0"/>
    <w:rsid w:val="00D819B9"/>
    <w:rsid w:val="00D81FC5"/>
    <w:rsid w:val="00DB7696"/>
    <w:rsid w:val="00DD0558"/>
    <w:rsid w:val="00DD1A78"/>
    <w:rsid w:val="00DD2F23"/>
    <w:rsid w:val="00DD4673"/>
    <w:rsid w:val="00DD554B"/>
    <w:rsid w:val="00DE706A"/>
    <w:rsid w:val="00DE779B"/>
    <w:rsid w:val="00DE77E2"/>
    <w:rsid w:val="00E23B0E"/>
    <w:rsid w:val="00E249CC"/>
    <w:rsid w:val="00E30CBE"/>
    <w:rsid w:val="00E3217D"/>
    <w:rsid w:val="00E378E2"/>
    <w:rsid w:val="00E40440"/>
    <w:rsid w:val="00E40B96"/>
    <w:rsid w:val="00E74F25"/>
    <w:rsid w:val="00E8204D"/>
    <w:rsid w:val="00E82B2D"/>
    <w:rsid w:val="00E8748A"/>
    <w:rsid w:val="00E90C0C"/>
    <w:rsid w:val="00E92036"/>
    <w:rsid w:val="00E95542"/>
    <w:rsid w:val="00EA653F"/>
    <w:rsid w:val="00EA7022"/>
    <w:rsid w:val="00EC12C0"/>
    <w:rsid w:val="00ED0920"/>
    <w:rsid w:val="00ED0C63"/>
    <w:rsid w:val="00ED320C"/>
    <w:rsid w:val="00ED6DAC"/>
    <w:rsid w:val="00EE5D7B"/>
    <w:rsid w:val="00EF3A04"/>
    <w:rsid w:val="00F016A8"/>
    <w:rsid w:val="00F037EF"/>
    <w:rsid w:val="00F064D5"/>
    <w:rsid w:val="00F1364F"/>
    <w:rsid w:val="00F17791"/>
    <w:rsid w:val="00F45501"/>
    <w:rsid w:val="00F47BB8"/>
    <w:rsid w:val="00F506EF"/>
    <w:rsid w:val="00F5158F"/>
    <w:rsid w:val="00F53A03"/>
    <w:rsid w:val="00F80F79"/>
    <w:rsid w:val="00F87CFF"/>
    <w:rsid w:val="00F911A0"/>
    <w:rsid w:val="00F913BB"/>
    <w:rsid w:val="00F925C9"/>
    <w:rsid w:val="00FC6DB1"/>
    <w:rsid w:val="00FD3482"/>
    <w:rsid w:val="00FD6CF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3BBB3"/>
  <w15:chartTrackingRefBased/>
  <w15:docId w15:val="{16FBDAD1-EA4A-4A3D-A400-2B0683F7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A35"/>
    <w:rPr>
      <w:rFonts w:ascii="Book Antiqua" w:hAnsi="Book Antiqua"/>
      <w:sz w:val="24"/>
    </w:rPr>
  </w:style>
  <w:style w:type="paragraph" w:styleId="Heading1">
    <w:name w:val="heading 1"/>
    <w:basedOn w:val="Normal"/>
    <w:next w:val="Normal"/>
    <w:link w:val="Heading1Char"/>
    <w:uiPriority w:val="9"/>
    <w:qFormat/>
    <w:rsid w:val="0008115E"/>
    <w:pPr>
      <w:keepNext/>
      <w:keepLines/>
      <w:spacing w:before="240" w:after="0"/>
      <w:outlineLvl w:val="0"/>
    </w:pPr>
    <w:rPr>
      <w:rFonts w:eastAsiaTheme="majorEastAsia" w:cstheme="majorBidi"/>
      <w:b/>
      <w:sz w:val="32"/>
      <w:szCs w:val="32"/>
    </w:rPr>
  </w:style>
  <w:style w:type="paragraph" w:styleId="Heading2">
    <w:name w:val="heading 2"/>
    <w:basedOn w:val="Heading1"/>
    <w:next w:val="Normal"/>
    <w:link w:val="Heading2Char"/>
    <w:uiPriority w:val="9"/>
    <w:unhideWhenUsed/>
    <w:qFormat/>
    <w:rsid w:val="001243C1"/>
    <w:pPr>
      <w:outlineLvl w:val="1"/>
    </w:pPr>
  </w:style>
  <w:style w:type="paragraph" w:styleId="Heading3">
    <w:name w:val="heading 3"/>
    <w:basedOn w:val="Heading2"/>
    <w:next w:val="Normal"/>
    <w:link w:val="Heading3Char"/>
    <w:uiPriority w:val="9"/>
    <w:unhideWhenUsed/>
    <w:qFormat/>
    <w:rsid w:val="00401E39"/>
    <w:pPr>
      <w:outlineLvl w:val="2"/>
    </w:pPr>
    <w:rPr>
      <w:i/>
      <w:sz w:val="28"/>
    </w:rPr>
  </w:style>
  <w:style w:type="paragraph" w:styleId="Heading4">
    <w:name w:val="heading 4"/>
    <w:basedOn w:val="Normal"/>
    <w:next w:val="Normal"/>
    <w:link w:val="Heading4Char"/>
    <w:qFormat/>
    <w:rsid w:val="001243C1"/>
    <w:pPr>
      <w:spacing w:after="0" w:line="240" w:lineRule="auto"/>
      <w:outlineLvl w:val="3"/>
    </w:pPr>
    <w:rPr>
      <w:rFonts w:cs="Arial"/>
      <w:b/>
      <w:szCs w:val="24"/>
    </w:rPr>
  </w:style>
  <w:style w:type="paragraph" w:styleId="Heading5">
    <w:name w:val="heading 5"/>
    <w:basedOn w:val="Normal"/>
    <w:next w:val="Normal"/>
    <w:link w:val="Heading5Char"/>
    <w:qFormat/>
    <w:rsid w:val="00ED0C63"/>
    <w:pPr>
      <w:spacing w:before="240" w:after="60" w:line="240" w:lineRule="auto"/>
      <w:outlineLvl w:val="4"/>
    </w:pPr>
    <w:rPr>
      <w:rFonts w:ascii="Times New Roman" w:eastAsia="Times New Roman" w:hAnsi="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15E"/>
    <w:rPr>
      <w:rFonts w:ascii="Book Antiqua" w:eastAsiaTheme="majorEastAsia" w:hAnsi="Book Antiqua" w:cstheme="majorBidi"/>
      <w:b/>
      <w:sz w:val="32"/>
      <w:szCs w:val="32"/>
    </w:rPr>
  </w:style>
  <w:style w:type="character" w:customStyle="1" w:styleId="Heading2Char">
    <w:name w:val="Heading 2 Char"/>
    <w:basedOn w:val="DefaultParagraphFont"/>
    <w:link w:val="Heading2"/>
    <w:uiPriority w:val="9"/>
    <w:rsid w:val="001243C1"/>
    <w:rPr>
      <w:rFonts w:ascii="Book Antiqua" w:eastAsiaTheme="majorEastAsia" w:hAnsi="Book Antiqua" w:cstheme="majorBidi"/>
      <w:b/>
      <w:sz w:val="32"/>
      <w:szCs w:val="32"/>
    </w:rPr>
  </w:style>
  <w:style w:type="character" w:customStyle="1" w:styleId="Heading3Char">
    <w:name w:val="Heading 3 Char"/>
    <w:basedOn w:val="DefaultParagraphFont"/>
    <w:link w:val="Heading3"/>
    <w:uiPriority w:val="9"/>
    <w:rsid w:val="00401E39"/>
    <w:rPr>
      <w:rFonts w:ascii="Book Antiqua" w:eastAsiaTheme="majorEastAsia" w:hAnsi="Book Antiqua" w:cstheme="majorBidi"/>
      <w:b/>
      <w:i/>
      <w:sz w:val="28"/>
      <w:szCs w:val="32"/>
    </w:rPr>
  </w:style>
  <w:style w:type="character" w:customStyle="1" w:styleId="Heading4Char">
    <w:name w:val="Heading 4 Char"/>
    <w:basedOn w:val="DefaultParagraphFont"/>
    <w:link w:val="Heading4"/>
    <w:rsid w:val="001243C1"/>
    <w:rPr>
      <w:rFonts w:ascii="Book Antiqua" w:hAnsi="Book Antiqua" w:cs="Arial"/>
      <w:b/>
      <w:sz w:val="24"/>
      <w:szCs w:val="24"/>
    </w:rPr>
  </w:style>
  <w:style w:type="character" w:customStyle="1" w:styleId="Heading5Char">
    <w:name w:val="Heading 5 Char"/>
    <w:basedOn w:val="DefaultParagraphFont"/>
    <w:link w:val="Heading5"/>
    <w:rsid w:val="00ED0C63"/>
    <w:rPr>
      <w:rFonts w:ascii="Times New Roman" w:eastAsia="Times New Roman" w:hAnsi="Times New Roman" w:cs="Times New Roman"/>
      <w:b/>
      <w:bCs/>
      <w:i/>
      <w:iCs/>
      <w:sz w:val="26"/>
      <w:szCs w:val="26"/>
    </w:rPr>
  </w:style>
  <w:style w:type="paragraph" w:styleId="ListParagraph">
    <w:name w:val="List Paragraph"/>
    <w:basedOn w:val="Normal"/>
    <w:uiPriority w:val="34"/>
    <w:qFormat/>
    <w:rsid w:val="00ED0C63"/>
    <w:pPr>
      <w:ind w:left="720"/>
      <w:contextualSpacing/>
    </w:pPr>
  </w:style>
  <w:style w:type="table" w:styleId="TableGrid">
    <w:name w:val="Table Grid"/>
    <w:basedOn w:val="TableNormal"/>
    <w:uiPriority w:val="59"/>
    <w:rsid w:val="00ED0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0C63"/>
    <w:pPr>
      <w:spacing w:after="0" w:line="240" w:lineRule="auto"/>
    </w:pPr>
    <w:rPr>
      <w:rFonts w:ascii="Tahoma" w:hAnsi="Tahoma" w:cs="Tahoma"/>
      <w:sz w:val="16"/>
      <w:szCs w:val="16"/>
      <w:lang w:bidi="en-US"/>
    </w:rPr>
  </w:style>
  <w:style w:type="character" w:customStyle="1" w:styleId="BalloonTextChar">
    <w:name w:val="Balloon Text Char"/>
    <w:basedOn w:val="DefaultParagraphFont"/>
    <w:link w:val="BalloonText"/>
    <w:uiPriority w:val="99"/>
    <w:semiHidden/>
    <w:rsid w:val="00ED0C63"/>
    <w:rPr>
      <w:rFonts w:ascii="Tahoma" w:eastAsiaTheme="minorEastAsia" w:hAnsi="Tahoma" w:cs="Tahoma"/>
      <w:sz w:val="16"/>
      <w:szCs w:val="16"/>
      <w:lang w:bidi="en-US"/>
    </w:rPr>
  </w:style>
  <w:style w:type="character" w:styleId="Hyperlink">
    <w:name w:val="Hyperlink"/>
    <w:basedOn w:val="DefaultParagraphFont"/>
    <w:uiPriority w:val="99"/>
    <w:unhideWhenUsed/>
    <w:rsid w:val="00ED0C63"/>
    <w:rPr>
      <w:color w:val="0563C1" w:themeColor="hyperlink"/>
      <w:u w:val="single"/>
    </w:rPr>
  </w:style>
  <w:style w:type="paragraph" w:styleId="Header">
    <w:name w:val="header"/>
    <w:basedOn w:val="Normal"/>
    <w:link w:val="HeaderChar"/>
    <w:uiPriority w:val="99"/>
    <w:unhideWhenUsed/>
    <w:rsid w:val="00ED0C63"/>
    <w:pPr>
      <w:tabs>
        <w:tab w:val="center" w:pos="4680"/>
        <w:tab w:val="right" w:pos="9360"/>
      </w:tabs>
      <w:spacing w:after="0" w:line="240" w:lineRule="auto"/>
    </w:pPr>
    <w:rPr>
      <w:rFonts w:cs="Times New Roman"/>
      <w:szCs w:val="24"/>
      <w:lang w:bidi="en-US"/>
    </w:rPr>
  </w:style>
  <w:style w:type="character" w:customStyle="1" w:styleId="HeaderChar">
    <w:name w:val="Header Char"/>
    <w:basedOn w:val="DefaultParagraphFont"/>
    <w:link w:val="Header"/>
    <w:uiPriority w:val="99"/>
    <w:rsid w:val="00ED0C63"/>
    <w:rPr>
      <w:rFonts w:eastAsiaTheme="minorEastAsia" w:cs="Times New Roman"/>
      <w:sz w:val="24"/>
      <w:szCs w:val="24"/>
      <w:lang w:bidi="en-US"/>
    </w:rPr>
  </w:style>
  <w:style w:type="paragraph" w:styleId="Footer">
    <w:name w:val="footer"/>
    <w:basedOn w:val="Normal"/>
    <w:link w:val="FooterChar"/>
    <w:uiPriority w:val="99"/>
    <w:unhideWhenUsed/>
    <w:rsid w:val="00ED0C63"/>
    <w:pPr>
      <w:tabs>
        <w:tab w:val="center" w:pos="4680"/>
        <w:tab w:val="right" w:pos="9360"/>
      </w:tabs>
      <w:spacing w:after="0" w:line="240" w:lineRule="auto"/>
    </w:pPr>
    <w:rPr>
      <w:rFonts w:cs="Times New Roman"/>
      <w:szCs w:val="24"/>
      <w:lang w:bidi="en-US"/>
    </w:rPr>
  </w:style>
  <w:style w:type="character" w:customStyle="1" w:styleId="FooterChar">
    <w:name w:val="Footer Char"/>
    <w:basedOn w:val="DefaultParagraphFont"/>
    <w:link w:val="Footer"/>
    <w:uiPriority w:val="99"/>
    <w:rsid w:val="00ED0C63"/>
    <w:rPr>
      <w:rFonts w:eastAsiaTheme="minorEastAsia" w:cs="Times New Roman"/>
      <w:sz w:val="24"/>
      <w:szCs w:val="24"/>
      <w:lang w:bidi="en-US"/>
    </w:rPr>
  </w:style>
  <w:style w:type="paragraph" w:styleId="NoSpacing">
    <w:name w:val="No Spacing"/>
    <w:link w:val="NoSpacingChar"/>
    <w:uiPriority w:val="1"/>
    <w:qFormat/>
    <w:rsid w:val="00ED0C63"/>
    <w:pPr>
      <w:spacing w:after="0" w:line="240" w:lineRule="auto"/>
    </w:pPr>
  </w:style>
  <w:style w:type="character" w:customStyle="1" w:styleId="NoSpacingChar">
    <w:name w:val="No Spacing Char"/>
    <w:basedOn w:val="DefaultParagraphFont"/>
    <w:link w:val="NoSpacing"/>
    <w:uiPriority w:val="1"/>
    <w:rsid w:val="00ED0C63"/>
    <w:rPr>
      <w:rFonts w:eastAsiaTheme="minorEastAsia"/>
    </w:rPr>
  </w:style>
  <w:style w:type="character" w:styleId="Strong">
    <w:name w:val="Strong"/>
    <w:basedOn w:val="DefaultParagraphFont"/>
    <w:uiPriority w:val="22"/>
    <w:qFormat/>
    <w:rsid w:val="00ED0C63"/>
    <w:rPr>
      <w:b/>
      <w:bCs/>
    </w:rPr>
  </w:style>
  <w:style w:type="character" w:customStyle="1" w:styleId="body">
    <w:name w:val="body"/>
    <w:basedOn w:val="DefaultParagraphFont"/>
    <w:rsid w:val="00ED0C63"/>
  </w:style>
  <w:style w:type="paragraph" w:styleId="TOCHeading">
    <w:name w:val="TOC Heading"/>
    <w:basedOn w:val="Heading1"/>
    <w:next w:val="Normal"/>
    <w:uiPriority w:val="39"/>
    <w:unhideWhenUsed/>
    <w:qFormat/>
    <w:rsid w:val="007A6F84"/>
    <w:pPr>
      <w:outlineLvl w:val="9"/>
    </w:pPr>
  </w:style>
  <w:style w:type="paragraph" w:styleId="TOC2">
    <w:name w:val="toc 2"/>
    <w:basedOn w:val="Normal"/>
    <w:next w:val="Normal"/>
    <w:autoRedefine/>
    <w:uiPriority w:val="39"/>
    <w:unhideWhenUsed/>
    <w:rsid w:val="007A6F84"/>
    <w:pPr>
      <w:spacing w:after="100"/>
      <w:ind w:left="220"/>
    </w:pPr>
    <w:rPr>
      <w:rFonts w:cs="Times New Roman"/>
    </w:rPr>
  </w:style>
  <w:style w:type="paragraph" w:styleId="TOC1">
    <w:name w:val="toc 1"/>
    <w:basedOn w:val="Normal"/>
    <w:next w:val="Normal"/>
    <w:autoRedefine/>
    <w:uiPriority w:val="39"/>
    <w:unhideWhenUsed/>
    <w:rsid w:val="00385410"/>
    <w:pPr>
      <w:tabs>
        <w:tab w:val="right" w:leader="dot" w:pos="9350"/>
      </w:tabs>
      <w:spacing w:after="100"/>
    </w:pPr>
    <w:rPr>
      <w:rFonts w:cs="Times New Roman"/>
      <w:noProof/>
      <w:szCs w:val="24"/>
    </w:rPr>
  </w:style>
  <w:style w:type="paragraph" w:styleId="TOC3">
    <w:name w:val="toc 3"/>
    <w:basedOn w:val="Normal"/>
    <w:next w:val="Normal"/>
    <w:autoRedefine/>
    <w:uiPriority w:val="39"/>
    <w:unhideWhenUsed/>
    <w:rsid w:val="007A6F84"/>
    <w:pPr>
      <w:spacing w:after="100"/>
      <w:ind w:left="440"/>
    </w:pPr>
    <w:rPr>
      <w:rFonts w:cs="Times New Roman"/>
    </w:rPr>
  </w:style>
  <w:style w:type="paragraph" w:styleId="TOC4">
    <w:name w:val="toc 4"/>
    <w:basedOn w:val="Normal"/>
    <w:next w:val="Normal"/>
    <w:autoRedefine/>
    <w:uiPriority w:val="39"/>
    <w:unhideWhenUsed/>
    <w:rsid w:val="00377261"/>
    <w:pPr>
      <w:spacing w:after="100"/>
      <w:ind w:left="660"/>
    </w:pPr>
  </w:style>
  <w:style w:type="paragraph" w:styleId="TOC5">
    <w:name w:val="toc 5"/>
    <w:basedOn w:val="Normal"/>
    <w:next w:val="Normal"/>
    <w:autoRedefine/>
    <w:uiPriority w:val="39"/>
    <w:unhideWhenUsed/>
    <w:rsid w:val="00377261"/>
    <w:pPr>
      <w:spacing w:after="100"/>
      <w:ind w:left="880"/>
    </w:pPr>
  </w:style>
  <w:style w:type="paragraph" w:styleId="TOC6">
    <w:name w:val="toc 6"/>
    <w:basedOn w:val="Normal"/>
    <w:next w:val="Normal"/>
    <w:autoRedefine/>
    <w:uiPriority w:val="39"/>
    <w:unhideWhenUsed/>
    <w:rsid w:val="00377261"/>
    <w:pPr>
      <w:spacing w:after="100"/>
      <w:ind w:left="1100"/>
    </w:pPr>
  </w:style>
  <w:style w:type="paragraph" w:styleId="TOC7">
    <w:name w:val="toc 7"/>
    <w:basedOn w:val="Normal"/>
    <w:next w:val="Normal"/>
    <w:autoRedefine/>
    <w:uiPriority w:val="39"/>
    <w:unhideWhenUsed/>
    <w:rsid w:val="00377261"/>
    <w:pPr>
      <w:spacing w:after="100"/>
      <w:ind w:left="1320"/>
    </w:pPr>
  </w:style>
  <w:style w:type="paragraph" w:styleId="TOC8">
    <w:name w:val="toc 8"/>
    <w:basedOn w:val="Normal"/>
    <w:next w:val="Normal"/>
    <w:autoRedefine/>
    <w:uiPriority w:val="39"/>
    <w:unhideWhenUsed/>
    <w:rsid w:val="00377261"/>
    <w:pPr>
      <w:spacing w:after="100"/>
      <w:ind w:left="1540"/>
    </w:pPr>
  </w:style>
  <w:style w:type="paragraph" w:styleId="TOC9">
    <w:name w:val="toc 9"/>
    <w:basedOn w:val="Normal"/>
    <w:next w:val="Normal"/>
    <w:autoRedefine/>
    <w:uiPriority w:val="39"/>
    <w:unhideWhenUsed/>
    <w:rsid w:val="00377261"/>
    <w:pPr>
      <w:spacing w:after="100"/>
      <w:ind w:left="1760"/>
    </w:pPr>
  </w:style>
  <w:style w:type="character" w:styleId="CommentReference">
    <w:name w:val="annotation reference"/>
    <w:basedOn w:val="DefaultParagraphFont"/>
    <w:uiPriority w:val="99"/>
    <w:semiHidden/>
    <w:unhideWhenUsed/>
    <w:rsid w:val="00993A2D"/>
    <w:rPr>
      <w:sz w:val="16"/>
      <w:szCs w:val="16"/>
    </w:rPr>
  </w:style>
  <w:style w:type="paragraph" w:styleId="CommentText">
    <w:name w:val="annotation text"/>
    <w:basedOn w:val="Normal"/>
    <w:link w:val="CommentTextChar"/>
    <w:uiPriority w:val="99"/>
    <w:semiHidden/>
    <w:unhideWhenUsed/>
    <w:rsid w:val="00993A2D"/>
    <w:pPr>
      <w:spacing w:line="240" w:lineRule="auto"/>
    </w:pPr>
    <w:rPr>
      <w:sz w:val="20"/>
      <w:szCs w:val="20"/>
    </w:rPr>
  </w:style>
  <w:style w:type="character" w:customStyle="1" w:styleId="CommentTextChar">
    <w:name w:val="Comment Text Char"/>
    <w:basedOn w:val="DefaultParagraphFont"/>
    <w:link w:val="CommentText"/>
    <w:uiPriority w:val="99"/>
    <w:semiHidden/>
    <w:rsid w:val="00993A2D"/>
    <w:rPr>
      <w:sz w:val="20"/>
      <w:szCs w:val="20"/>
    </w:rPr>
  </w:style>
  <w:style w:type="paragraph" w:styleId="CommentSubject">
    <w:name w:val="annotation subject"/>
    <w:basedOn w:val="CommentText"/>
    <w:next w:val="CommentText"/>
    <w:link w:val="CommentSubjectChar"/>
    <w:uiPriority w:val="99"/>
    <w:semiHidden/>
    <w:unhideWhenUsed/>
    <w:rsid w:val="00993A2D"/>
    <w:rPr>
      <w:b/>
      <w:bCs/>
    </w:rPr>
  </w:style>
  <w:style w:type="character" w:customStyle="1" w:styleId="CommentSubjectChar">
    <w:name w:val="Comment Subject Char"/>
    <w:basedOn w:val="CommentTextChar"/>
    <w:link w:val="CommentSubject"/>
    <w:uiPriority w:val="99"/>
    <w:semiHidden/>
    <w:rsid w:val="00993A2D"/>
    <w:rPr>
      <w:b/>
      <w:bCs/>
      <w:sz w:val="20"/>
      <w:szCs w:val="20"/>
    </w:rPr>
  </w:style>
  <w:style w:type="paragraph" w:customStyle="1" w:styleId="text-center">
    <w:name w:val="text-center"/>
    <w:basedOn w:val="Normal"/>
    <w:rsid w:val="00AA0861"/>
    <w:pPr>
      <w:spacing w:before="100" w:beforeAutospacing="1" w:after="100" w:afterAutospacing="1" w:line="240" w:lineRule="auto"/>
    </w:pPr>
    <w:rPr>
      <w:rFonts w:ascii="Times New Roman" w:eastAsia="Times New Roman" w:hAnsi="Times New Roman" w:cs="Times New Roman"/>
      <w:szCs w:val="24"/>
    </w:rPr>
  </w:style>
  <w:style w:type="table" w:customStyle="1" w:styleId="TableGrid1">
    <w:name w:val="Table Grid1"/>
    <w:basedOn w:val="TableNormal"/>
    <w:next w:val="TableGrid"/>
    <w:uiPriority w:val="59"/>
    <w:rsid w:val="004C0AA5"/>
    <w:pPr>
      <w:spacing w:after="0" w:line="240" w:lineRule="auto"/>
    </w:pPr>
    <w:rPr>
      <w:rFonts w:eastAsia="Times New Roman" w:cs="Times New Roman"/>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7713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717856">
      <w:bodyDiv w:val="1"/>
      <w:marLeft w:val="0"/>
      <w:marRight w:val="0"/>
      <w:marTop w:val="0"/>
      <w:marBottom w:val="0"/>
      <w:divBdr>
        <w:top w:val="none" w:sz="0" w:space="0" w:color="auto"/>
        <w:left w:val="none" w:sz="0" w:space="0" w:color="auto"/>
        <w:bottom w:val="none" w:sz="0" w:space="0" w:color="auto"/>
        <w:right w:val="none" w:sz="0" w:space="0" w:color="auto"/>
      </w:divBdr>
      <w:divsChild>
        <w:div w:id="698747749">
          <w:marLeft w:val="0"/>
          <w:marRight w:val="0"/>
          <w:marTop w:val="0"/>
          <w:marBottom w:val="150"/>
          <w:divBdr>
            <w:top w:val="none" w:sz="0" w:space="0" w:color="auto"/>
            <w:left w:val="none" w:sz="0" w:space="0" w:color="auto"/>
            <w:bottom w:val="none" w:sz="0" w:space="0" w:color="auto"/>
            <w:right w:val="none" w:sz="0" w:space="0" w:color="auto"/>
          </w:divBdr>
          <w:divsChild>
            <w:div w:id="515658039">
              <w:marLeft w:val="0"/>
              <w:marRight w:val="0"/>
              <w:marTop w:val="0"/>
              <w:marBottom w:val="0"/>
              <w:divBdr>
                <w:top w:val="single" w:sz="12" w:space="0" w:color="auto"/>
                <w:left w:val="single" w:sz="12" w:space="0" w:color="auto"/>
                <w:bottom w:val="single" w:sz="12" w:space="0" w:color="auto"/>
                <w:right w:val="single" w:sz="12" w:space="0" w:color="auto"/>
              </w:divBdr>
            </w:div>
            <w:div w:id="2098281057">
              <w:marLeft w:val="450"/>
              <w:marRight w:val="0"/>
              <w:marTop w:val="0"/>
              <w:marBottom w:val="0"/>
              <w:divBdr>
                <w:top w:val="single" w:sz="12" w:space="0" w:color="auto"/>
                <w:left w:val="single" w:sz="12" w:space="0" w:color="auto"/>
                <w:bottom w:val="single" w:sz="12" w:space="0" w:color="auto"/>
                <w:right w:val="single" w:sz="12" w:space="0" w:color="auto"/>
              </w:divBdr>
            </w:div>
            <w:div w:id="1770159948">
              <w:marLeft w:val="450"/>
              <w:marRight w:val="0"/>
              <w:marTop w:val="0"/>
              <w:marBottom w:val="0"/>
              <w:divBdr>
                <w:top w:val="single" w:sz="12" w:space="0" w:color="auto"/>
                <w:left w:val="single" w:sz="12" w:space="0" w:color="auto"/>
                <w:bottom w:val="single" w:sz="12" w:space="0" w:color="auto"/>
                <w:right w:val="single" w:sz="12" w:space="0" w:color="auto"/>
              </w:divBdr>
            </w:div>
          </w:divsChild>
        </w:div>
        <w:div w:id="775371339">
          <w:marLeft w:val="0"/>
          <w:marRight w:val="0"/>
          <w:marTop w:val="0"/>
          <w:marBottom w:val="150"/>
          <w:divBdr>
            <w:top w:val="none" w:sz="0" w:space="0" w:color="auto"/>
            <w:left w:val="none" w:sz="0" w:space="0" w:color="auto"/>
            <w:bottom w:val="none" w:sz="0" w:space="0" w:color="auto"/>
            <w:right w:val="none" w:sz="0" w:space="0" w:color="auto"/>
          </w:divBdr>
          <w:divsChild>
            <w:div w:id="1924483249">
              <w:marLeft w:val="0"/>
              <w:marRight w:val="0"/>
              <w:marTop w:val="0"/>
              <w:marBottom w:val="0"/>
              <w:divBdr>
                <w:top w:val="single" w:sz="12" w:space="0" w:color="auto"/>
                <w:left w:val="single" w:sz="12" w:space="0" w:color="auto"/>
                <w:bottom w:val="single" w:sz="12" w:space="0" w:color="auto"/>
                <w:right w:val="single" w:sz="12" w:space="0" w:color="auto"/>
              </w:divBdr>
            </w:div>
            <w:div w:id="170873630">
              <w:marLeft w:val="450"/>
              <w:marRight w:val="0"/>
              <w:marTop w:val="0"/>
              <w:marBottom w:val="0"/>
              <w:divBdr>
                <w:top w:val="single" w:sz="12" w:space="0" w:color="auto"/>
                <w:left w:val="single" w:sz="12" w:space="0" w:color="auto"/>
                <w:bottom w:val="single" w:sz="12" w:space="0" w:color="auto"/>
                <w:right w:val="single" w:sz="12" w:space="0" w:color="auto"/>
              </w:divBdr>
            </w:div>
            <w:div w:id="782270270">
              <w:marLeft w:val="450"/>
              <w:marRight w:val="0"/>
              <w:marTop w:val="0"/>
              <w:marBottom w:val="0"/>
              <w:divBdr>
                <w:top w:val="single" w:sz="12" w:space="0" w:color="auto"/>
                <w:left w:val="single" w:sz="12" w:space="0" w:color="auto"/>
                <w:bottom w:val="single" w:sz="12" w:space="0" w:color="auto"/>
                <w:right w:val="single" w:sz="12" w:space="0" w:color="auto"/>
              </w:divBdr>
            </w:div>
          </w:divsChild>
        </w:div>
        <w:div w:id="212618934">
          <w:marLeft w:val="0"/>
          <w:marRight w:val="0"/>
          <w:marTop w:val="0"/>
          <w:marBottom w:val="150"/>
          <w:divBdr>
            <w:top w:val="none" w:sz="0" w:space="0" w:color="auto"/>
            <w:left w:val="none" w:sz="0" w:space="0" w:color="auto"/>
            <w:bottom w:val="none" w:sz="0" w:space="0" w:color="auto"/>
            <w:right w:val="none" w:sz="0" w:space="0" w:color="auto"/>
          </w:divBdr>
          <w:divsChild>
            <w:div w:id="1686127975">
              <w:marLeft w:val="0"/>
              <w:marRight w:val="0"/>
              <w:marTop w:val="0"/>
              <w:marBottom w:val="0"/>
              <w:divBdr>
                <w:top w:val="single" w:sz="12" w:space="0" w:color="auto"/>
                <w:left w:val="single" w:sz="12" w:space="0" w:color="auto"/>
                <w:bottom w:val="single" w:sz="12" w:space="0" w:color="auto"/>
                <w:right w:val="single" w:sz="12" w:space="0" w:color="auto"/>
              </w:divBdr>
            </w:div>
            <w:div w:id="1909731362">
              <w:marLeft w:val="450"/>
              <w:marRight w:val="0"/>
              <w:marTop w:val="0"/>
              <w:marBottom w:val="0"/>
              <w:divBdr>
                <w:top w:val="single" w:sz="12" w:space="0" w:color="auto"/>
                <w:left w:val="single" w:sz="12" w:space="0" w:color="auto"/>
                <w:bottom w:val="single" w:sz="12" w:space="0" w:color="auto"/>
                <w:right w:val="single" w:sz="12" w:space="0" w:color="auto"/>
              </w:divBdr>
            </w:div>
            <w:div w:id="74713002">
              <w:marLeft w:val="450"/>
              <w:marRight w:val="0"/>
              <w:marTop w:val="0"/>
              <w:marBottom w:val="0"/>
              <w:divBdr>
                <w:top w:val="single" w:sz="12" w:space="0" w:color="auto"/>
                <w:left w:val="single" w:sz="12" w:space="0" w:color="auto"/>
                <w:bottom w:val="single" w:sz="12" w:space="0" w:color="auto"/>
                <w:right w:val="single" w:sz="12" w:space="0" w:color="auto"/>
              </w:divBdr>
            </w:div>
          </w:divsChild>
        </w:div>
      </w:divsChild>
    </w:div>
    <w:div w:id="1287659018">
      <w:bodyDiv w:val="1"/>
      <w:marLeft w:val="0"/>
      <w:marRight w:val="0"/>
      <w:marTop w:val="0"/>
      <w:marBottom w:val="0"/>
      <w:divBdr>
        <w:top w:val="none" w:sz="0" w:space="0" w:color="auto"/>
        <w:left w:val="none" w:sz="0" w:space="0" w:color="auto"/>
        <w:bottom w:val="none" w:sz="0" w:space="0" w:color="auto"/>
        <w:right w:val="none" w:sz="0" w:space="0" w:color="auto"/>
      </w:divBdr>
    </w:div>
    <w:div w:id="1448741001">
      <w:bodyDiv w:val="1"/>
      <w:marLeft w:val="0"/>
      <w:marRight w:val="0"/>
      <w:marTop w:val="0"/>
      <w:marBottom w:val="0"/>
      <w:divBdr>
        <w:top w:val="none" w:sz="0" w:space="0" w:color="auto"/>
        <w:left w:val="none" w:sz="0" w:space="0" w:color="auto"/>
        <w:bottom w:val="none" w:sz="0" w:space="0" w:color="auto"/>
        <w:right w:val="none" w:sz="0" w:space="0" w:color="auto"/>
      </w:divBdr>
      <w:divsChild>
        <w:div w:id="739668569">
          <w:marLeft w:val="0"/>
          <w:marRight w:val="0"/>
          <w:marTop w:val="0"/>
          <w:marBottom w:val="150"/>
          <w:divBdr>
            <w:top w:val="none" w:sz="0" w:space="0" w:color="auto"/>
            <w:left w:val="none" w:sz="0" w:space="0" w:color="auto"/>
            <w:bottom w:val="none" w:sz="0" w:space="0" w:color="auto"/>
            <w:right w:val="none" w:sz="0" w:space="0" w:color="auto"/>
          </w:divBdr>
          <w:divsChild>
            <w:div w:id="764233620">
              <w:marLeft w:val="0"/>
              <w:marRight w:val="0"/>
              <w:marTop w:val="0"/>
              <w:marBottom w:val="0"/>
              <w:divBdr>
                <w:top w:val="single" w:sz="12" w:space="0" w:color="auto"/>
                <w:left w:val="single" w:sz="12" w:space="0" w:color="auto"/>
                <w:bottom w:val="single" w:sz="12" w:space="0" w:color="auto"/>
                <w:right w:val="single" w:sz="12" w:space="0" w:color="auto"/>
              </w:divBdr>
            </w:div>
            <w:div w:id="47269192">
              <w:marLeft w:val="450"/>
              <w:marRight w:val="0"/>
              <w:marTop w:val="0"/>
              <w:marBottom w:val="0"/>
              <w:divBdr>
                <w:top w:val="single" w:sz="12" w:space="0" w:color="auto"/>
                <w:left w:val="single" w:sz="12" w:space="0" w:color="auto"/>
                <w:bottom w:val="single" w:sz="12" w:space="0" w:color="auto"/>
                <w:right w:val="single" w:sz="12" w:space="0" w:color="auto"/>
              </w:divBdr>
            </w:div>
            <w:div w:id="684984645">
              <w:marLeft w:val="450"/>
              <w:marRight w:val="0"/>
              <w:marTop w:val="0"/>
              <w:marBottom w:val="0"/>
              <w:divBdr>
                <w:top w:val="single" w:sz="12" w:space="0" w:color="auto"/>
                <w:left w:val="single" w:sz="12" w:space="0" w:color="auto"/>
                <w:bottom w:val="single" w:sz="12" w:space="0" w:color="auto"/>
                <w:right w:val="single" w:sz="12" w:space="0" w:color="auto"/>
              </w:divBdr>
            </w:div>
          </w:divsChild>
        </w:div>
        <w:div w:id="1124275796">
          <w:marLeft w:val="0"/>
          <w:marRight w:val="0"/>
          <w:marTop w:val="0"/>
          <w:marBottom w:val="150"/>
          <w:divBdr>
            <w:top w:val="none" w:sz="0" w:space="0" w:color="auto"/>
            <w:left w:val="none" w:sz="0" w:space="0" w:color="auto"/>
            <w:bottom w:val="none" w:sz="0" w:space="0" w:color="auto"/>
            <w:right w:val="none" w:sz="0" w:space="0" w:color="auto"/>
          </w:divBdr>
          <w:divsChild>
            <w:div w:id="999504893">
              <w:marLeft w:val="0"/>
              <w:marRight w:val="0"/>
              <w:marTop w:val="0"/>
              <w:marBottom w:val="0"/>
              <w:divBdr>
                <w:top w:val="single" w:sz="12" w:space="0" w:color="auto"/>
                <w:left w:val="single" w:sz="12" w:space="0" w:color="auto"/>
                <w:bottom w:val="single" w:sz="12" w:space="0" w:color="auto"/>
                <w:right w:val="single" w:sz="12" w:space="0" w:color="auto"/>
              </w:divBdr>
            </w:div>
            <w:div w:id="401296557">
              <w:marLeft w:val="450"/>
              <w:marRight w:val="0"/>
              <w:marTop w:val="0"/>
              <w:marBottom w:val="0"/>
              <w:divBdr>
                <w:top w:val="single" w:sz="12" w:space="0" w:color="auto"/>
                <w:left w:val="single" w:sz="12" w:space="0" w:color="auto"/>
                <w:bottom w:val="single" w:sz="12" w:space="0" w:color="auto"/>
                <w:right w:val="single" w:sz="12" w:space="0" w:color="auto"/>
              </w:divBdr>
            </w:div>
            <w:div w:id="673610799">
              <w:marLeft w:val="450"/>
              <w:marRight w:val="0"/>
              <w:marTop w:val="0"/>
              <w:marBottom w:val="0"/>
              <w:divBdr>
                <w:top w:val="single" w:sz="12" w:space="0" w:color="auto"/>
                <w:left w:val="single" w:sz="12" w:space="0" w:color="auto"/>
                <w:bottom w:val="single" w:sz="12" w:space="0" w:color="auto"/>
                <w:right w:val="single" w:sz="12" w:space="0" w:color="auto"/>
              </w:divBdr>
            </w:div>
          </w:divsChild>
        </w:div>
        <w:div w:id="1054348255">
          <w:marLeft w:val="0"/>
          <w:marRight w:val="0"/>
          <w:marTop w:val="0"/>
          <w:marBottom w:val="150"/>
          <w:divBdr>
            <w:top w:val="none" w:sz="0" w:space="0" w:color="auto"/>
            <w:left w:val="none" w:sz="0" w:space="0" w:color="auto"/>
            <w:bottom w:val="none" w:sz="0" w:space="0" w:color="auto"/>
            <w:right w:val="none" w:sz="0" w:space="0" w:color="auto"/>
          </w:divBdr>
          <w:divsChild>
            <w:div w:id="1066030900">
              <w:marLeft w:val="0"/>
              <w:marRight w:val="0"/>
              <w:marTop w:val="0"/>
              <w:marBottom w:val="0"/>
              <w:divBdr>
                <w:top w:val="single" w:sz="12" w:space="0" w:color="auto"/>
                <w:left w:val="single" w:sz="12" w:space="0" w:color="auto"/>
                <w:bottom w:val="single" w:sz="12" w:space="0" w:color="auto"/>
                <w:right w:val="single" w:sz="12" w:space="0" w:color="auto"/>
              </w:divBdr>
            </w:div>
            <w:div w:id="1056010131">
              <w:marLeft w:val="450"/>
              <w:marRight w:val="0"/>
              <w:marTop w:val="0"/>
              <w:marBottom w:val="0"/>
              <w:divBdr>
                <w:top w:val="single" w:sz="12" w:space="0" w:color="auto"/>
                <w:left w:val="single" w:sz="12" w:space="0" w:color="auto"/>
                <w:bottom w:val="single" w:sz="12" w:space="0" w:color="auto"/>
                <w:right w:val="single" w:sz="12" w:space="0" w:color="auto"/>
              </w:divBdr>
            </w:div>
            <w:div w:id="2084135084">
              <w:marLeft w:val="450"/>
              <w:marRight w:val="0"/>
              <w:marTop w:val="0"/>
              <w:marBottom w:val="0"/>
              <w:divBdr>
                <w:top w:val="single" w:sz="12" w:space="0" w:color="auto"/>
                <w:left w:val="single" w:sz="12" w:space="0" w:color="auto"/>
                <w:bottom w:val="single" w:sz="12" w:space="0" w:color="auto"/>
                <w:right w:val="single" w:sz="1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image" Target="media/image5.png"/><Relationship Id="rId26" Type="http://schemas.microsoft.com/office/2007/relationships/hdphoto" Target="media/hdphoto7.wdp"/><Relationship Id="rId39" Type="http://schemas.openxmlformats.org/officeDocument/2006/relationships/fontTable" Target="fontTable.xml"/><Relationship Id="rId21" Type="http://schemas.openxmlformats.org/officeDocument/2006/relationships/image" Target="media/image6.png"/><Relationship Id="rId34" Type="http://schemas.microsoft.com/office/2007/relationships/hdphoto" Target="media/hdphoto11.wdp"/><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yperlink" Target="mailto:katherine.muller@pomona.edu" TargetMode="External"/><Relationship Id="rId2" Type="http://schemas.openxmlformats.org/officeDocument/2006/relationships/numbering" Target="numbering.xml"/><Relationship Id="rId16" Type="http://schemas.openxmlformats.org/officeDocument/2006/relationships/hyperlink" Target="http://www.pomona.edu/SafetyDataSheets" TargetMode="External"/><Relationship Id="rId20" Type="http://schemas.openxmlformats.org/officeDocument/2006/relationships/customXml" Target="ink/ink1.xm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microsoft.com/office/2007/relationships/hdphoto" Target="media/hdphoto6.wdp"/><Relationship Id="rId32" Type="http://schemas.microsoft.com/office/2007/relationships/hdphoto" Target="media/hdphoto10.wdp"/><Relationship Id="rId37" Type="http://schemas.openxmlformats.org/officeDocument/2006/relationships/image" Target="media/image14.png"/><Relationship Id="rId40"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image" Target="media/image7.png"/><Relationship Id="rId28" Type="http://schemas.microsoft.com/office/2007/relationships/hdphoto" Target="media/hdphoto8.wdp"/><Relationship Id="rId36" Type="http://schemas.microsoft.com/office/2007/relationships/hdphoto" Target="media/hdphoto12.wdp"/><Relationship Id="rId10" Type="http://schemas.openxmlformats.org/officeDocument/2006/relationships/image" Target="media/image2.png"/><Relationship Id="rId19" Type="http://schemas.microsoft.com/office/2007/relationships/hdphoto" Target="media/hdphoto4.wdp"/><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file:///\\WellsGM\Fac-Staff$\krmc2018\My%20Documents\EHSO\Plans%20Policies%20and%20Guides\Chemical%20Hygiene%20Plan%202019.docx" TargetMode="External"/><Relationship Id="rId14" Type="http://schemas.openxmlformats.org/officeDocument/2006/relationships/image" Target="media/image4.png"/><Relationship Id="rId22" Type="http://schemas.microsoft.com/office/2007/relationships/hdphoto" Target="media/hdphoto5.wdp"/><Relationship Id="rId27" Type="http://schemas.openxmlformats.org/officeDocument/2006/relationships/image" Target="media/image9.png"/><Relationship Id="rId30" Type="http://schemas.microsoft.com/office/2007/relationships/hdphoto" Target="media/hdphoto9.wdp"/><Relationship Id="rId35" Type="http://schemas.openxmlformats.org/officeDocument/2006/relationships/image" Target="media/image13.png"/><Relationship Id="rId8" Type="http://schemas.openxmlformats.org/officeDocument/2006/relationships/image" Target="media/image1.emf"/><Relationship Id="rId3"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in="-2520" max="1920" units="cm"/>
          <inkml:channel name="Y" type="integer" min="-894" max="1080" units="cm"/>
          <inkml:channel name="T" type="integer" max="2.14748E9" units="dev"/>
        </inkml:traceFormat>
        <inkml:channelProperties>
          <inkml:channelProperty channel="X" name="resolution" value="143.68932" units="1/cm"/>
          <inkml:channelProperty channel="Y" name="resolution" value="114.10405" units="1/cm"/>
          <inkml:channelProperty channel="T" name="resolution" value="1" units="1/dev"/>
        </inkml:channelProperties>
      </inkml:inkSource>
      <inkml:timestamp xml:id="ts0" timeString="2019-05-02T00:59:20.741"/>
    </inkml:context>
    <inkml:brush xml:id="br0">
      <inkml:brushProperty name="width" value="0.00882" units="cm"/>
      <inkml:brushProperty name="height" value="0.00882" units="cm"/>
      <inkml:brushProperty name="fitToCurve" value="1"/>
    </inkml:brush>
  </inkml:definitions>
  <inkml:trace contextRef="#ctx0" brushRef="#br0">0 0 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CCC05-A5B7-49F3-8F57-47E66868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41</Pages>
  <Words>10199</Words>
  <Characters>58136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Chemical Hygiene Plan</vt:lpstr>
    </vt:vector>
  </TitlesOfParts>
  <Company>Pomona College</Company>
  <LinksUpToDate>false</LinksUpToDate>
  <CharactersWithSpaces>68199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Chemical Hygiene Plan</dc:title>
  <dc:subject/>
  <dc:creator>Katherine Rose Muller</dc:creator>
  <cp:keywords/>
  <dc:description/>
  <cp:lastModifiedBy>Sean Young</cp:lastModifiedBy>
  <cp:revision>6</cp:revision>
  <dcterms:created xsi:type="dcterms:W3CDTF">2023-01-05T23:46:00Z</dcterms:created>
  <dcterms:modified xsi:type="dcterms:W3CDTF">2023-08-31T17:53:00Z</dcterms:modified>
</cp:coreProperties>
</file>